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C3808" w:rsidRPr="00D22519" w:rsidRDefault="00AC3808" w:rsidP="00094C78">
      <w:pPr>
        <w:spacing w:line="276" w:lineRule="auto"/>
        <w:jc w:val="center"/>
        <w:rPr>
          <w:b/>
          <w:i/>
          <w:szCs w:val="24"/>
          <w:lang w:val="ro-RO"/>
        </w:rPr>
      </w:pPr>
      <w:bookmarkStart w:id="0" w:name="_GoBack"/>
      <w:bookmarkEnd w:id="0"/>
      <w:r w:rsidRPr="00D22519">
        <w:rPr>
          <w:b/>
          <w:i/>
          <w:szCs w:val="24"/>
          <w:lang w:val="ro-RO"/>
        </w:rPr>
        <w:t>Sinteza observațiilor</w:t>
      </w:r>
    </w:p>
    <w:p w:rsidR="00AC3808" w:rsidRPr="00D22519" w:rsidRDefault="00AC3808" w:rsidP="00094C78">
      <w:pPr>
        <w:spacing w:line="276" w:lineRule="auto"/>
        <w:jc w:val="center"/>
        <w:rPr>
          <w:b/>
          <w:bCs/>
          <w:i/>
          <w:szCs w:val="24"/>
          <w:lang w:val="ro-RO"/>
        </w:rPr>
      </w:pPr>
      <w:r w:rsidRPr="00D22519">
        <w:rPr>
          <w:b/>
          <w:i/>
          <w:szCs w:val="24"/>
          <w:lang w:val="ro-RO"/>
        </w:rPr>
        <w:t xml:space="preserve">pentru proiectul de Ordin pentru aprobarea </w:t>
      </w:r>
      <w:r w:rsidRPr="00D22519">
        <w:rPr>
          <w:b/>
          <w:bCs/>
          <w:i/>
          <w:szCs w:val="24"/>
          <w:lang w:val="ro-RO"/>
        </w:rPr>
        <w:t xml:space="preserve">programului de implementare a măsurilor necesare în scopul asigurării </w:t>
      </w:r>
    </w:p>
    <w:p w:rsidR="00AC3808" w:rsidRPr="00D22519" w:rsidRDefault="00AC3808" w:rsidP="00094C78">
      <w:pPr>
        <w:spacing w:line="276" w:lineRule="auto"/>
        <w:jc w:val="center"/>
        <w:rPr>
          <w:b/>
          <w:bCs/>
          <w:i/>
          <w:szCs w:val="24"/>
          <w:lang w:val="ro-RO"/>
        </w:rPr>
      </w:pPr>
      <w:r w:rsidRPr="00D22519">
        <w:rPr>
          <w:b/>
          <w:bCs/>
          <w:i/>
          <w:szCs w:val="24"/>
          <w:lang w:val="ro-RO"/>
        </w:rPr>
        <w:t>condițiilor de decontare la un interval de 15 minute.</w:t>
      </w:r>
    </w:p>
    <w:p w:rsidR="00AC3808" w:rsidRPr="00D22519" w:rsidRDefault="00AC3808" w:rsidP="00094C78">
      <w:pPr>
        <w:spacing w:line="276" w:lineRule="auto"/>
        <w:rPr>
          <w:szCs w:val="24"/>
          <w:lang w:val="ro-RO"/>
        </w:rPr>
      </w:pPr>
    </w:p>
    <w:tbl>
      <w:tblPr>
        <w:tblStyle w:val="TableGrid"/>
        <w:tblW w:w="15450" w:type="dxa"/>
        <w:tblInd w:w="-5" w:type="dxa"/>
        <w:tblLayout w:type="fixed"/>
        <w:tblLook w:val="01E0" w:firstRow="1" w:lastRow="1" w:firstColumn="1" w:lastColumn="1" w:noHBand="0" w:noVBand="0"/>
      </w:tblPr>
      <w:tblGrid>
        <w:gridCol w:w="567"/>
        <w:gridCol w:w="992"/>
        <w:gridCol w:w="1702"/>
        <w:gridCol w:w="2976"/>
        <w:gridCol w:w="5953"/>
        <w:gridCol w:w="3260"/>
      </w:tblGrid>
      <w:tr w:rsidR="00AC3808" w:rsidRPr="00D22519" w:rsidTr="005A0519">
        <w:trPr>
          <w:trHeight w:val="932"/>
          <w:tblHeader/>
        </w:trPr>
        <w:tc>
          <w:tcPr>
            <w:tcW w:w="567" w:type="dxa"/>
            <w:tcBorders>
              <w:top w:val="single" w:sz="4" w:space="0" w:color="auto"/>
              <w:left w:val="single" w:sz="4" w:space="0" w:color="auto"/>
              <w:bottom w:val="single" w:sz="4" w:space="0" w:color="auto"/>
              <w:right w:val="single" w:sz="4" w:space="0" w:color="auto"/>
            </w:tcBorders>
            <w:vAlign w:val="center"/>
            <w:hideMark/>
          </w:tcPr>
          <w:p w:rsidR="00AC3808" w:rsidRPr="00D22519" w:rsidRDefault="00AC3808" w:rsidP="00094C78">
            <w:pPr>
              <w:spacing w:before="120" w:after="120" w:line="276" w:lineRule="auto"/>
              <w:jc w:val="center"/>
              <w:rPr>
                <w:b/>
                <w:szCs w:val="24"/>
                <w:lang w:val="ro-RO" w:eastAsia="ro-RO"/>
              </w:rPr>
            </w:pPr>
            <w:r w:rsidRPr="00D22519">
              <w:rPr>
                <w:b/>
                <w:szCs w:val="24"/>
                <w:lang w:val="ro-RO" w:eastAsia="ro-RO"/>
              </w:rPr>
              <w:t>Nr. Crt.</w:t>
            </w:r>
          </w:p>
        </w:tc>
        <w:tc>
          <w:tcPr>
            <w:tcW w:w="992" w:type="dxa"/>
            <w:tcBorders>
              <w:top w:val="single" w:sz="4" w:space="0" w:color="auto"/>
              <w:left w:val="single" w:sz="4" w:space="0" w:color="auto"/>
              <w:bottom w:val="single" w:sz="4" w:space="0" w:color="auto"/>
              <w:right w:val="single" w:sz="4" w:space="0" w:color="auto"/>
            </w:tcBorders>
            <w:vAlign w:val="center"/>
            <w:hideMark/>
          </w:tcPr>
          <w:p w:rsidR="00AC3808" w:rsidRPr="00D22519" w:rsidRDefault="00AC3808" w:rsidP="00094C78">
            <w:pPr>
              <w:spacing w:before="120" w:after="120" w:line="276" w:lineRule="auto"/>
              <w:jc w:val="center"/>
              <w:rPr>
                <w:b/>
                <w:szCs w:val="24"/>
                <w:lang w:val="ro-RO" w:eastAsia="ro-RO"/>
              </w:rPr>
            </w:pPr>
            <w:r w:rsidRPr="00D22519">
              <w:rPr>
                <w:b/>
                <w:szCs w:val="24"/>
                <w:lang w:val="ro-RO" w:eastAsia="ro-RO"/>
              </w:rPr>
              <w:t>Articol aliniat, literă</w:t>
            </w:r>
          </w:p>
        </w:tc>
        <w:tc>
          <w:tcPr>
            <w:tcW w:w="1702" w:type="dxa"/>
            <w:tcBorders>
              <w:top w:val="single" w:sz="4" w:space="0" w:color="auto"/>
              <w:left w:val="single" w:sz="4" w:space="0" w:color="auto"/>
              <w:bottom w:val="single" w:sz="4" w:space="0" w:color="auto"/>
              <w:right w:val="single" w:sz="4" w:space="0" w:color="auto"/>
            </w:tcBorders>
            <w:vAlign w:val="center"/>
            <w:hideMark/>
          </w:tcPr>
          <w:p w:rsidR="00AC3808" w:rsidRPr="00D22519" w:rsidRDefault="00AC3808" w:rsidP="00094C78">
            <w:pPr>
              <w:spacing w:before="120" w:after="120" w:line="276" w:lineRule="auto"/>
              <w:jc w:val="center"/>
              <w:rPr>
                <w:b/>
                <w:szCs w:val="24"/>
                <w:lang w:val="ro-RO" w:eastAsia="ro-RO"/>
              </w:rPr>
            </w:pPr>
            <w:r w:rsidRPr="00D22519">
              <w:rPr>
                <w:b/>
                <w:szCs w:val="24"/>
                <w:lang w:val="ro-RO" w:eastAsia="ro-RO"/>
              </w:rPr>
              <w:t>EMITENT</w:t>
            </w:r>
          </w:p>
        </w:tc>
        <w:tc>
          <w:tcPr>
            <w:tcW w:w="2976" w:type="dxa"/>
            <w:tcBorders>
              <w:top w:val="single" w:sz="4" w:space="0" w:color="auto"/>
              <w:left w:val="single" w:sz="4" w:space="0" w:color="auto"/>
              <w:bottom w:val="single" w:sz="4" w:space="0" w:color="auto"/>
              <w:right w:val="single" w:sz="4" w:space="0" w:color="auto"/>
            </w:tcBorders>
            <w:vAlign w:val="center"/>
            <w:hideMark/>
          </w:tcPr>
          <w:p w:rsidR="00AC3808" w:rsidRPr="00D22519" w:rsidRDefault="00AC3808" w:rsidP="00094C78">
            <w:pPr>
              <w:spacing w:before="120" w:after="120" w:line="276" w:lineRule="auto"/>
              <w:jc w:val="center"/>
              <w:rPr>
                <w:b/>
                <w:szCs w:val="24"/>
                <w:lang w:val="ro-RO" w:eastAsia="ro-RO"/>
              </w:rPr>
            </w:pPr>
            <w:r w:rsidRPr="00D22519">
              <w:rPr>
                <w:b/>
                <w:szCs w:val="24"/>
                <w:lang w:val="ro-RO" w:eastAsia="ro-RO"/>
              </w:rPr>
              <w:t>TEXT EXISTENT</w:t>
            </w:r>
          </w:p>
        </w:tc>
        <w:tc>
          <w:tcPr>
            <w:tcW w:w="5953" w:type="dxa"/>
            <w:tcBorders>
              <w:top w:val="single" w:sz="4" w:space="0" w:color="auto"/>
              <w:left w:val="single" w:sz="4" w:space="0" w:color="auto"/>
              <w:bottom w:val="single" w:sz="4" w:space="0" w:color="auto"/>
              <w:right w:val="single" w:sz="4" w:space="0" w:color="auto"/>
            </w:tcBorders>
            <w:vAlign w:val="center"/>
            <w:hideMark/>
          </w:tcPr>
          <w:p w:rsidR="00AC3808" w:rsidRPr="00D22519" w:rsidRDefault="00AC3808" w:rsidP="00094C78">
            <w:pPr>
              <w:spacing w:before="120" w:after="120" w:line="276" w:lineRule="auto"/>
              <w:jc w:val="center"/>
              <w:rPr>
                <w:b/>
                <w:szCs w:val="24"/>
                <w:lang w:val="ro-RO" w:eastAsia="ro-RO"/>
              </w:rPr>
            </w:pPr>
            <w:r w:rsidRPr="00D22519">
              <w:rPr>
                <w:b/>
                <w:szCs w:val="24"/>
                <w:lang w:val="ro-RO" w:eastAsia="ro-RO"/>
              </w:rPr>
              <w:t xml:space="preserve">TEXT PROPUS ŞI JUSTIFICĂRI                (justificările sunt evidențiate cu </w:t>
            </w:r>
            <w:r w:rsidRPr="00D22519">
              <w:rPr>
                <w:b/>
                <w:i/>
                <w:szCs w:val="24"/>
                <w:lang w:val="ro-RO" w:eastAsia="ro-RO"/>
              </w:rPr>
              <w:t>Italic</w:t>
            </w:r>
            <w:r w:rsidRPr="00D22519">
              <w:rPr>
                <w:b/>
                <w:szCs w:val="24"/>
                <w:lang w:val="ro-RO" w:eastAsia="ro-RO"/>
              </w:rPr>
              <w:t>)</w:t>
            </w:r>
          </w:p>
        </w:tc>
        <w:tc>
          <w:tcPr>
            <w:tcW w:w="3260" w:type="dxa"/>
            <w:tcBorders>
              <w:top w:val="single" w:sz="4" w:space="0" w:color="auto"/>
              <w:left w:val="single" w:sz="4" w:space="0" w:color="auto"/>
              <w:bottom w:val="single" w:sz="4" w:space="0" w:color="auto"/>
              <w:right w:val="single" w:sz="4" w:space="0" w:color="auto"/>
            </w:tcBorders>
            <w:vAlign w:val="center"/>
            <w:hideMark/>
          </w:tcPr>
          <w:p w:rsidR="00AC3808" w:rsidRPr="00D22519" w:rsidRDefault="00AC3808" w:rsidP="00094C78">
            <w:pPr>
              <w:spacing w:before="120" w:after="120" w:line="276" w:lineRule="auto"/>
              <w:jc w:val="center"/>
              <w:rPr>
                <w:b/>
                <w:szCs w:val="24"/>
                <w:lang w:val="ro-RO" w:eastAsia="ro-RO"/>
              </w:rPr>
            </w:pPr>
            <w:r w:rsidRPr="00D22519">
              <w:rPr>
                <w:b/>
                <w:szCs w:val="24"/>
                <w:lang w:val="ro-RO" w:eastAsia="ro-RO"/>
              </w:rPr>
              <w:t>REZOLUŢIA ELABORATORULUI                     (cu justificări)</w:t>
            </w:r>
          </w:p>
        </w:tc>
      </w:tr>
      <w:tr w:rsidR="00094C78" w:rsidRPr="00D22519" w:rsidTr="005A0519">
        <w:trPr>
          <w:trHeight w:val="514"/>
        </w:trPr>
        <w:tc>
          <w:tcPr>
            <w:tcW w:w="15450" w:type="dxa"/>
            <w:gridSpan w:val="6"/>
            <w:tcBorders>
              <w:top w:val="single" w:sz="4" w:space="0" w:color="auto"/>
              <w:left w:val="single" w:sz="4" w:space="0" w:color="auto"/>
              <w:bottom w:val="single" w:sz="4" w:space="0" w:color="auto"/>
              <w:right w:val="single" w:sz="4" w:space="0" w:color="auto"/>
            </w:tcBorders>
            <w:vAlign w:val="center"/>
          </w:tcPr>
          <w:p w:rsidR="00094C78" w:rsidRPr="00D22519" w:rsidRDefault="00094C78" w:rsidP="00094C78">
            <w:pPr>
              <w:spacing w:before="120" w:after="120" w:line="276" w:lineRule="auto"/>
              <w:rPr>
                <w:b/>
                <w:szCs w:val="24"/>
                <w:lang w:val="ro-RO" w:eastAsia="ro-RO"/>
              </w:rPr>
            </w:pPr>
            <w:r w:rsidRPr="00D22519">
              <w:rPr>
                <w:b/>
                <w:szCs w:val="24"/>
                <w:lang w:val="ro-RO" w:eastAsia="ro-RO"/>
              </w:rPr>
              <w:t>Observații generale</w:t>
            </w:r>
          </w:p>
        </w:tc>
      </w:tr>
      <w:tr w:rsidR="00094C78" w:rsidRPr="00D22519" w:rsidTr="005A0519">
        <w:trPr>
          <w:trHeight w:val="932"/>
        </w:trPr>
        <w:tc>
          <w:tcPr>
            <w:tcW w:w="567" w:type="dxa"/>
            <w:tcBorders>
              <w:top w:val="single" w:sz="4" w:space="0" w:color="auto"/>
              <w:left w:val="single" w:sz="4" w:space="0" w:color="auto"/>
              <w:bottom w:val="single" w:sz="4" w:space="0" w:color="auto"/>
              <w:right w:val="single" w:sz="4" w:space="0" w:color="auto"/>
            </w:tcBorders>
            <w:vAlign w:val="center"/>
          </w:tcPr>
          <w:p w:rsidR="00094C78" w:rsidRPr="00D22519" w:rsidRDefault="00AE310F" w:rsidP="00094C78">
            <w:pPr>
              <w:spacing w:before="120" w:after="120" w:line="276" w:lineRule="auto"/>
              <w:jc w:val="center"/>
              <w:rPr>
                <w:b/>
                <w:szCs w:val="24"/>
                <w:lang w:val="ro-RO" w:eastAsia="ro-RO"/>
              </w:rPr>
            </w:pPr>
            <w:r>
              <w:rPr>
                <w:b/>
                <w:szCs w:val="24"/>
                <w:lang w:val="ro-RO" w:eastAsia="ro-RO"/>
              </w:rPr>
              <w:t>1.</w:t>
            </w:r>
          </w:p>
        </w:tc>
        <w:tc>
          <w:tcPr>
            <w:tcW w:w="992" w:type="dxa"/>
            <w:tcBorders>
              <w:top w:val="single" w:sz="4" w:space="0" w:color="auto"/>
              <w:left w:val="single" w:sz="4" w:space="0" w:color="auto"/>
              <w:bottom w:val="single" w:sz="4" w:space="0" w:color="auto"/>
              <w:right w:val="single" w:sz="4" w:space="0" w:color="auto"/>
            </w:tcBorders>
            <w:vAlign w:val="center"/>
          </w:tcPr>
          <w:p w:rsidR="00094C78" w:rsidRPr="00D22519" w:rsidRDefault="00094C78" w:rsidP="00094C78">
            <w:pPr>
              <w:spacing w:before="120" w:after="120" w:line="276" w:lineRule="auto"/>
              <w:jc w:val="center"/>
              <w:rPr>
                <w:b/>
                <w:szCs w:val="24"/>
                <w:lang w:val="ro-RO" w:eastAsia="ro-RO"/>
              </w:rPr>
            </w:pPr>
          </w:p>
        </w:tc>
        <w:tc>
          <w:tcPr>
            <w:tcW w:w="1702" w:type="dxa"/>
            <w:tcBorders>
              <w:top w:val="single" w:sz="4" w:space="0" w:color="auto"/>
              <w:left w:val="single" w:sz="4" w:space="0" w:color="auto"/>
              <w:bottom w:val="single" w:sz="4" w:space="0" w:color="auto"/>
              <w:right w:val="single" w:sz="4" w:space="0" w:color="auto"/>
            </w:tcBorders>
            <w:vAlign w:val="center"/>
          </w:tcPr>
          <w:p w:rsidR="00094C78" w:rsidRPr="00D22519" w:rsidRDefault="00094C78" w:rsidP="00094C78">
            <w:pPr>
              <w:spacing w:before="120" w:after="120" w:line="276" w:lineRule="auto"/>
              <w:jc w:val="center"/>
              <w:rPr>
                <w:b/>
                <w:szCs w:val="24"/>
                <w:lang w:val="ro-RO" w:eastAsia="ro-RO"/>
              </w:rPr>
            </w:pPr>
            <w:r w:rsidRPr="00D22519">
              <w:rPr>
                <w:b/>
                <w:szCs w:val="24"/>
                <w:lang w:val="ro-RO" w:eastAsia="ro-RO"/>
              </w:rPr>
              <w:t>OPCOM</w:t>
            </w:r>
          </w:p>
        </w:tc>
        <w:tc>
          <w:tcPr>
            <w:tcW w:w="2976" w:type="dxa"/>
            <w:tcBorders>
              <w:top w:val="single" w:sz="4" w:space="0" w:color="auto"/>
              <w:left w:val="single" w:sz="4" w:space="0" w:color="auto"/>
              <w:bottom w:val="single" w:sz="4" w:space="0" w:color="auto"/>
              <w:right w:val="single" w:sz="4" w:space="0" w:color="auto"/>
            </w:tcBorders>
            <w:vAlign w:val="center"/>
          </w:tcPr>
          <w:p w:rsidR="00094C78" w:rsidRPr="00D22519" w:rsidRDefault="00094C78" w:rsidP="00094C78">
            <w:pPr>
              <w:spacing w:before="120" w:after="120" w:line="276" w:lineRule="auto"/>
              <w:jc w:val="center"/>
              <w:rPr>
                <w:b/>
                <w:szCs w:val="24"/>
                <w:lang w:val="ro-RO" w:eastAsia="ro-RO"/>
              </w:rPr>
            </w:pPr>
          </w:p>
        </w:tc>
        <w:tc>
          <w:tcPr>
            <w:tcW w:w="5953" w:type="dxa"/>
            <w:tcBorders>
              <w:top w:val="single" w:sz="4" w:space="0" w:color="auto"/>
              <w:left w:val="single" w:sz="4" w:space="0" w:color="auto"/>
              <w:bottom w:val="single" w:sz="4" w:space="0" w:color="auto"/>
              <w:right w:val="single" w:sz="4" w:space="0" w:color="auto"/>
            </w:tcBorders>
            <w:vAlign w:val="center"/>
          </w:tcPr>
          <w:p w:rsidR="00094C78" w:rsidRPr="00D22519" w:rsidRDefault="00094C78" w:rsidP="00094C78">
            <w:pPr>
              <w:spacing w:after="200" w:line="276" w:lineRule="auto"/>
              <w:ind w:right="292"/>
              <w:contextualSpacing/>
              <w:jc w:val="both"/>
              <w:rPr>
                <w:rFonts w:eastAsiaTheme="minorHAnsi"/>
                <w:b/>
                <w:szCs w:val="24"/>
                <w:u w:val="single"/>
                <w:lang w:val="ro-RO"/>
              </w:rPr>
            </w:pPr>
            <w:r w:rsidRPr="00D22519">
              <w:rPr>
                <w:rFonts w:eastAsiaTheme="minorHAnsi"/>
                <w:bCs/>
                <w:szCs w:val="24"/>
                <w:lang w:val="ro-RO"/>
              </w:rPr>
              <w:t xml:space="preserve">În conformitate cu prevederile </w:t>
            </w:r>
            <w:bookmarkStart w:id="1" w:name="_Hlk32855077"/>
            <w:r w:rsidRPr="00D22519">
              <w:rPr>
                <w:szCs w:val="24"/>
                <w:lang w:val="ro-RO"/>
              </w:rPr>
              <w:t>Legii energiei electrice și gazelor naturale nr. 123/2012, cu modificările și completările ulterioare</w:t>
            </w:r>
            <w:bookmarkEnd w:id="1"/>
            <w:r w:rsidRPr="00D22519">
              <w:rPr>
                <w:szCs w:val="24"/>
                <w:lang w:val="ro-RO"/>
              </w:rPr>
              <w:t>, art.36 alin. (8) și anume</w:t>
            </w:r>
            <w:r w:rsidRPr="00D22519">
              <w:rPr>
                <w:color w:val="000000"/>
                <w:szCs w:val="24"/>
                <w:lang w:val="ro-RO"/>
              </w:rPr>
              <w:t>:</w:t>
            </w:r>
          </w:p>
          <w:p w:rsidR="00094C78" w:rsidRPr="00D22519" w:rsidRDefault="00094C78" w:rsidP="00094C78">
            <w:pPr>
              <w:spacing w:line="276" w:lineRule="auto"/>
              <w:ind w:left="270" w:right="112" w:hanging="270"/>
              <w:jc w:val="both"/>
              <w:rPr>
                <w:i/>
                <w:color w:val="000000"/>
                <w:szCs w:val="24"/>
                <w:lang w:val="ro-RO"/>
              </w:rPr>
            </w:pPr>
            <w:r w:rsidRPr="00D22519">
              <w:rPr>
                <w:i/>
                <w:iCs/>
                <w:color w:val="000000"/>
                <w:szCs w:val="24"/>
                <w:lang w:val="ro-RO"/>
              </w:rPr>
              <w:t xml:space="preserve">    </w:t>
            </w:r>
            <w:r w:rsidRPr="00D22519">
              <w:rPr>
                <w:i/>
                <w:szCs w:val="24"/>
                <w:lang w:val="ro-RO"/>
              </w:rPr>
              <w:t>„</w:t>
            </w:r>
            <w:r w:rsidRPr="00D22519">
              <w:rPr>
                <w:i/>
                <w:iCs/>
                <w:color w:val="000000"/>
                <w:szCs w:val="24"/>
                <w:lang w:val="ro-RO"/>
              </w:rPr>
              <w:t>j) asigură transmiterea rezultatelor măsurărilor de energie electrică la operatorul pieței de energie electrică în vederea realizării decontării tranzacțiilor din piața de echilibrare și a dezechilibrelor pârților responsabile cu echilibrarea, precum şi accesul beneficiarilor serviciului de transport pentru verificarea grupurilor de măsurare;</w:t>
            </w:r>
            <w:r w:rsidRPr="00D22519">
              <w:rPr>
                <w:i/>
                <w:color w:val="000000"/>
                <w:szCs w:val="24"/>
                <w:lang w:val="ro-RO"/>
              </w:rPr>
              <w:t xml:space="preserve">”, </w:t>
            </w:r>
          </w:p>
          <w:p w:rsidR="00094C78" w:rsidRPr="00D22519" w:rsidRDefault="00094C78" w:rsidP="00094C78">
            <w:pPr>
              <w:spacing w:line="276" w:lineRule="auto"/>
              <w:ind w:right="112"/>
              <w:jc w:val="both"/>
              <w:rPr>
                <w:iCs/>
                <w:szCs w:val="24"/>
                <w:lang w:val="ro-RO"/>
              </w:rPr>
            </w:pPr>
            <w:r w:rsidRPr="00D22519">
              <w:rPr>
                <w:iCs/>
                <w:szCs w:val="24"/>
                <w:lang w:val="ro-RO"/>
              </w:rPr>
              <w:t>OPCOM are responsabilitatea efectuării calculelor în vederea decontării tranzacțiilor înregistrate pe Piața de Echilibrare, precum și a dezechilibrelor cantitative și valorice ale Părților Responsabile cu Echilibrarea, și în acest sens vă rugăm să aveți în vedere modificările solicitate în continuare în documentele supuse dezbaterii publice.</w:t>
            </w:r>
          </w:p>
        </w:tc>
        <w:tc>
          <w:tcPr>
            <w:tcW w:w="3260" w:type="dxa"/>
            <w:tcBorders>
              <w:top w:val="single" w:sz="4" w:space="0" w:color="auto"/>
              <w:left w:val="single" w:sz="4" w:space="0" w:color="auto"/>
              <w:bottom w:val="single" w:sz="4" w:space="0" w:color="auto"/>
              <w:right w:val="single" w:sz="4" w:space="0" w:color="auto"/>
            </w:tcBorders>
            <w:vAlign w:val="center"/>
          </w:tcPr>
          <w:p w:rsidR="00094C78" w:rsidRPr="00D22519" w:rsidRDefault="00094C78" w:rsidP="00094C78">
            <w:pPr>
              <w:spacing w:before="120" w:after="120" w:line="276" w:lineRule="auto"/>
              <w:jc w:val="center"/>
              <w:rPr>
                <w:b/>
                <w:szCs w:val="24"/>
                <w:lang w:val="ro-RO" w:eastAsia="ro-RO"/>
              </w:rPr>
            </w:pPr>
          </w:p>
        </w:tc>
      </w:tr>
      <w:tr w:rsidR="00094C78" w:rsidRPr="00D22519" w:rsidTr="005A0519">
        <w:trPr>
          <w:trHeight w:val="932"/>
        </w:trPr>
        <w:tc>
          <w:tcPr>
            <w:tcW w:w="567" w:type="dxa"/>
            <w:tcBorders>
              <w:top w:val="single" w:sz="4" w:space="0" w:color="auto"/>
              <w:left w:val="single" w:sz="4" w:space="0" w:color="auto"/>
              <w:bottom w:val="single" w:sz="4" w:space="0" w:color="auto"/>
              <w:right w:val="single" w:sz="4" w:space="0" w:color="auto"/>
            </w:tcBorders>
            <w:vAlign w:val="center"/>
          </w:tcPr>
          <w:p w:rsidR="00094C78" w:rsidRPr="00D22519" w:rsidRDefault="00AE310F" w:rsidP="00094C78">
            <w:pPr>
              <w:spacing w:before="120" w:after="120" w:line="276" w:lineRule="auto"/>
              <w:jc w:val="center"/>
              <w:rPr>
                <w:b/>
                <w:szCs w:val="24"/>
                <w:lang w:val="ro-RO" w:eastAsia="ro-RO"/>
              </w:rPr>
            </w:pPr>
            <w:r>
              <w:rPr>
                <w:b/>
                <w:szCs w:val="24"/>
                <w:lang w:val="ro-RO" w:eastAsia="ro-RO"/>
              </w:rPr>
              <w:lastRenderedPageBreak/>
              <w:t>2.</w:t>
            </w:r>
          </w:p>
        </w:tc>
        <w:tc>
          <w:tcPr>
            <w:tcW w:w="992" w:type="dxa"/>
            <w:tcBorders>
              <w:top w:val="single" w:sz="4" w:space="0" w:color="auto"/>
              <w:left w:val="single" w:sz="4" w:space="0" w:color="auto"/>
              <w:bottom w:val="single" w:sz="4" w:space="0" w:color="auto"/>
              <w:right w:val="single" w:sz="4" w:space="0" w:color="auto"/>
            </w:tcBorders>
            <w:vAlign w:val="center"/>
          </w:tcPr>
          <w:p w:rsidR="00094C78" w:rsidRPr="00D22519" w:rsidRDefault="00094C78" w:rsidP="00094C78">
            <w:pPr>
              <w:spacing w:before="120" w:after="120" w:line="276" w:lineRule="auto"/>
              <w:jc w:val="center"/>
              <w:rPr>
                <w:b/>
                <w:szCs w:val="24"/>
                <w:lang w:val="ro-RO" w:eastAsia="ro-RO"/>
              </w:rPr>
            </w:pPr>
          </w:p>
        </w:tc>
        <w:tc>
          <w:tcPr>
            <w:tcW w:w="1702" w:type="dxa"/>
            <w:tcBorders>
              <w:top w:val="single" w:sz="4" w:space="0" w:color="auto"/>
              <w:left w:val="single" w:sz="4" w:space="0" w:color="auto"/>
              <w:bottom w:val="single" w:sz="4" w:space="0" w:color="auto"/>
              <w:right w:val="single" w:sz="4" w:space="0" w:color="auto"/>
            </w:tcBorders>
            <w:vAlign w:val="center"/>
          </w:tcPr>
          <w:p w:rsidR="00A854A0" w:rsidRPr="00D22519" w:rsidRDefault="00A854A0" w:rsidP="00A854A0">
            <w:pPr>
              <w:spacing w:before="120" w:after="120" w:line="276" w:lineRule="auto"/>
              <w:jc w:val="center"/>
              <w:rPr>
                <w:b/>
                <w:szCs w:val="24"/>
                <w:lang w:val="ro-RO" w:eastAsia="ro-RO"/>
              </w:rPr>
            </w:pPr>
            <w:r w:rsidRPr="00D22519">
              <w:rPr>
                <w:b/>
                <w:szCs w:val="24"/>
                <w:lang w:val="ro-RO" w:eastAsia="ro-RO"/>
              </w:rPr>
              <w:t>Enel Rom</w:t>
            </w:r>
            <w:r w:rsidRPr="00D22519">
              <w:rPr>
                <w:b/>
                <w:bCs/>
                <w:szCs w:val="24"/>
                <w:lang w:val="ro-RO" w:eastAsia="ro-RO"/>
              </w:rPr>
              <w:t>â</w:t>
            </w:r>
            <w:r w:rsidRPr="00D22519">
              <w:rPr>
                <w:b/>
                <w:szCs w:val="24"/>
                <w:lang w:val="ro-RO" w:eastAsia="ro-RO"/>
              </w:rPr>
              <w:t>nia</w:t>
            </w:r>
          </w:p>
          <w:p w:rsidR="00094C78" w:rsidRPr="00D22519" w:rsidRDefault="00094C78" w:rsidP="00094C78">
            <w:pPr>
              <w:spacing w:before="120" w:after="120" w:line="276" w:lineRule="auto"/>
              <w:jc w:val="center"/>
              <w:rPr>
                <w:b/>
                <w:szCs w:val="24"/>
                <w:lang w:val="ro-RO" w:eastAsia="ro-RO"/>
              </w:rPr>
            </w:pPr>
          </w:p>
        </w:tc>
        <w:tc>
          <w:tcPr>
            <w:tcW w:w="2976" w:type="dxa"/>
            <w:tcBorders>
              <w:top w:val="single" w:sz="4" w:space="0" w:color="auto"/>
              <w:left w:val="single" w:sz="4" w:space="0" w:color="auto"/>
              <w:bottom w:val="single" w:sz="4" w:space="0" w:color="auto"/>
              <w:right w:val="single" w:sz="4" w:space="0" w:color="auto"/>
            </w:tcBorders>
            <w:vAlign w:val="center"/>
          </w:tcPr>
          <w:p w:rsidR="00094C78" w:rsidRPr="00D22519" w:rsidRDefault="00094C78" w:rsidP="00094C78">
            <w:pPr>
              <w:spacing w:before="120" w:after="120" w:line="276" w:lineRule="auto"/>
              <w:jc w:val="center"/>
              <w:rPr>
                <w:b/>
                <w:szCs w:val="24"/>
                <w:lang w:val="ro-RO" w:eastAsia="ro-RO"/>
              </w:rPr>
            </w:pPr>
          </w:p>
        </w:tc>
        <w:tc>
          <w:tcPr>
            <w:tcW w:w="5953" w:type="dxa"/>
            <w:tcBorders>
              <w:top w:val="single" w:sz="4" w:space="0" w:color="auto"/>
              <w:left w:val="single" w:sz="4" w:space="0" w:color="auto"/>
              <w:bottom w:val="single" w:sz="4" w:space="0" w:color="auto"/>
              <w:right w:val="single" w:sz="4" w:space="0" w:color="auto"/>
            </w:tcBorders>
            <w:vAlign w:val="center"/>
          </w:tcPr>
          <w:p w:rsidR="00094C78" w:rsidRPr="00D22519" w:rsidRDefault="00094C78" w:rsidP="00094C78">
            <w:pPr>
              <w:spacing w:line="276" w:lineRule="auto"/>
              <w:jc w:val="both"/>
              <w:rPr>
                <w:rFonts w:eastAsia="Calibri"/>
                <w:bCs/>
                <w:szCs w:val="24"/>
                <w:lang w:val="ro-RO"/>
              </w:rPr>
            </w:pPr>
            <w:r w:rsidRPr="00094C78">
              <w:rPr>
                <w:rFonts w:eastAsia="Calibri"/>
                <w:bCs/>
                <w:szCs w:val="24"/>
                <w:lang w:val="ro-RO"/>
              </w:rPr>
              <w:t xml:space="preserve">În primul rând considerăm necesară existenta unui mecanism eficient de corelare comercială, înaintea pieței de echilibrare, pentru ca toți participanții la piețele de energie să poată beneficia de avantajele decontării la 15 minute, iar acestea să se reflecte ulterior, în mod corect, în factura clientului final. În acest context propunem ca intervalul de decontare la 15 minute să fie implementat și în piața </w:t>
            </w:r>
            <w:r w:rsidRPr="00D22519">
              <w:rPr>
                <w:rFonts w:eastAsia="Calibri"/>
                <w:bCs/>
                <w:szCs w:val="24"/>
                <w:lang w:val="ro-RO"/>
              </w:rPr>
              <w:t>intrazilnică</w:t>
            </w:r>
            <w:r w:rsidRPr="00094C78">
              <w:rPr>
                <w:rFonts w:eastAsia="Calibri"/>
                <w:bCs/>
                <w:szCs w:val="24"/>
                <w:lang w:val="ro-RO"/>
              </w:rPr>
              <w:t xml:space="preserve"> (PI). </w:t>
            </w:r>
          </w:p>
        </w:tc>
        <w:tc>
          <w:tcPr>
            <w:tcW w:w="3260" w:type="dxa"/>
            <w:tcBorders>
              <w:top w:val="single" w:sz="4" w:space="0" w:color="auto"/>
              <w:left w:val="single" w:sz="4" w:space="0" w:color="auto"/>
              <w:bottom w:val="single" w:sz="4" w:space="0" w:color="auto"/>
              <w:right w:val="single" w:sz="4" w:space="0" w:color="auto"/>
            </w:tcBorders>
            <w:vAlign w:val="center"/>
          </w:tcPr>
          <w:p w:rsidR="00094C78" w:rsidRPr="00D22519" w:rsidRDefault="00094C78" w:rsidP="00094C78">
            <w:pPr>
              <w:spacing w:before="120" w:after="120" w:line="276" w:lineRule="auto"/>
              <w:rPr>
                <w:b/>
                <w:szCs w:val="24"/>
                <w:lang w:val="ro-RO" w:eastAsia="ro-RO"/>
              </w:rPr>
            </w:pPr>
            <w:r w:rsidRPr="00D22519">
              <w:rPr>
                <w:szCs w:val="24"/>
                <w:lang w:val="ro-RO"/>
              </w:rPr>
              <w:t>această facilitate este deja implementată in SIDC, iar Romania participă cu patru intervale identice până la implementarea intervalului de decontare de 15 minute.</w:t>
            </w:r>
          </w:p>
        </w:tc>
      </w:tr>
      <w:tr w:rsidR="00A854A0" w:rsidRPr="00D22519" w:rsidTr="005A0519">
        <w:trPr>
          <w:trHeight w:val="932"/>
        </w:trPr>
        <w:tc>
          <w:tcPr>
            <w:tcW w:w="567" w:type="dxa"/>
            <w:tcBorders>
              <w:top w:val="single" w:sz="4" w:space="0" w:color="auto"/>
              <w:left w:val="single" w:sz="4" w:space="0" w:color="auto"/>
              <w:bottom w:val="single" w:sz="4" w:space="0" w:color="auto"/>
              <w:right w:val="single" w:sz="4" w:space="0" w:color="auto"/>
            </w:tcBorders>
            <w:vAlign w:val="center"/>
          </w:tcPr>
          <w:p w:rsidR="00A854A0" w:rsidRPr="00D22519" w:rsidRDefault="00AE310F" w:rsidP="00A854A0">
            <w:pPr>
              <w:spacing w:before="120" w:after="120" w:line="276" w:lineRule="auto"/>
              <w:jc w:val="center"/>
              <w:rPr>
                <w:b/>
                <w:szCs w:val="24"/>
                <w:lang w:val="ro-RO" w:eastAsia="ro-RO"/>
              </w:rPr>
            </w:pPr>
            <w:r>
              <w:rPr>
                <w:b/>
                <w:szCs w:val="24"/>
                <w:lang w:val="ro-RO" w:eastAsia="ro-RO"/>
              </w:rPr>
              <w:t>3.</w:t>
            </w:r>
          </w:p>
        </w:tc>
        <w:tc>
          <w:tcPr>
            <w:tcW w:w="992" w:type="dxa"/>
            <w:tcBorders>
              <w:top w:val="single" w:sz="4" w:space="0" w:color="auto"/>
              <w:left w:val="single" w:sz="4" w:space="0" w:color="auto"/>
              <w:bottom w:val="single" w:sz="4" w:space="0" w:color="auto"/>
              <w:right w:val="single" w:sz="4" w:space="0" w:color="auto"/>
            </w:tcBorders>
            <w:vAlign w:val="center"/>
          </w:tcPr>
          <w:p w:rsidR="00A854A0" w:rsidRPr="00D22519" w:rsidRDefault="00A854A0" w:rsidP="00A854A0">
            <w:pPr>
              <w:spacing w:before="120" w:after="120" w:line="276" w:lineRule="auto"/>
              <w:jc w:val="center"/>
              <w:rPr>
                <w:b/>
                <w:szCs w:val="24"/>
                <w:lang w:val="ro-RO" w:eastAsia="ro-RO"/>
              </w:rPr>
            </w:pPr>
          </w:p>
        </w:tc>
        <w:tc>
          <w:tcPr>
            <w:tcW w:w="1702" w:type="dxa"/>
            <w:tcBorders>
              <w:top w:val="single" w:sz="4" w:space="0" w:color="auto"/>
              <w:left w:val="single" w:sz="4" w:space="0" w:color="auto"/>
              <w:bottom w:val="single" w:sz="4" w:space="0" w:color="auto"/>
              <w:right w:val="single" w:sz="4" w:space="0" w:color="auto"/>
            </w:tcBorders>
            <w:vAlign w:val="center"/>
          </w:tcPr>
          <w:p w:rsidR="00A854A0" w:rsidRPr="00D22519" w:rsidRDefault="00A854A0" w:rsidP="00A854A0">
            <w:pPr>
              <w:spacing w:before="120" w:after="120" w:line="276" w:lineRule="auto"/>
              <w:jc w:val="center"/>
              <w:rPr>
                <w:b/>
                <w:szCs w:val="24"/>
                <w:lang w:val="ro-RO" w:eastAsia="ro-RO"/>
              </w:rPr>
            </w:pPr>
            <w:r w:rsidRPr="00D22519">
              <w:rPr>
                <w:b/>
                <w:szCs w:val="24"/>
                <w:lang w:val="ro-RO" w:eastAsia="ro-RO"/>
              </w:rPr>
              <w:t>Enel Rom</w:t>
            </w:r>
            <w:r w:rsidRPr="00D22519">
              <w:rPr>
                <w:b/>
                <w:bCs/>
                <w:szCs w:val="24"/>
                <w:lang w:val="ro-RO" w:eastAsia="ro-RO"/>
              </w:rPr>
              <w:t>â</w:t>
            </w:r>
            <w:r w:rsidRPr="00D22519">
              <w:rPr>
                <w:b/>
                <w:szCs w:val="24"/>
                <w:lang w:val="ro-RO" w:eastAsia="ro-RO"/>
              </w:rPr>
              <w:t>nia</w:t>
            </w:r>
          </w:p>
          <w:p w:rsidR="00A854A0" w:rsidRPr="00D22519" w:rsidRDefault="00A854A0" w:rsidP="00A854A0">
            <w:pPr>
              <w:spacing w:before="120" w:after="120" w:line="276" w:lineRule="auto"/>
              <w:jc w:val="center"/>
              <w:rPr>
                <w:b/>
                <w:szCs w:val="24"/>
                <w:lang w:val="ro-RO" w:eastAsia="ro-RO"/>
              </w:rPr>
            </w:pPr>
          </w:p>
        </w:tc>
        <w:tc>
          <w:tcPr>
            <w:tcW w:w="2976" w:type="dxa"/>
            <w:tcBorders>
              <w:top w:val="single" w:sz="4" w:space="0" w:color="auto"/>
              <w:left w:val="single" w:sz="4" w:space="0" w:color="auto"/>
              <w:bottom w:val="single" w:sz="4" w:space="0" w:color="auto"/>
              <w:right w:val="single" w:sz="4" w:space="0" w:color="auto"/>
            </w:tcBorders>
            <w:vAlign w:val="center"/>
          </w:tcPr>
          <w:p w:rsidR="00A854A0" w:rsidRPr="00D22519" w:rsidRDefault="00A854A0" w:rsidP="00A854A0">
            <w:pPr>
              <w:spacing w:before="120" w:after="120" w:line="276" w:lineRule="auto"/>
              <w:jc w:val="center"/>
              <w:rPr>
                <w:b/>
                <w:szCs w:val="24"/>
                <w:lang w:val="ro-RO" w:eastAsia="ro-RO"/>
              </w:rPr>
            </w:pPr>
          </w:p>
        </w:tc>
        <w:tc>
          <w:tcPr>
            <w:tcW w:w="5953" w:type="dxa"/>
            <w:tcBorders>
              <w:top w:val="single" w:sz="4" w:space="0" w:color="auto"/>
              <w:left w:val="single" w:sz="4" w:space="0" w:color="auto"/>
              <w:bottom w:val="single" w:sz="4" w:space="0" w:color="auto"/>
              <w:right w:val="single" w:sz="4" w:space="0" w:color="auto"/>
            </w:tcBorders>
            <w:vAlign w:val="center"/>
          </w:tcPr>
          <w:p w:rsidR="00A854A0" w:rsidRPr="00D22519" w:rsidRDefault="00A854A0" w:rsidP="00A854A0">
            <w:pPr>
              <w:spacing w:line="276" w:lineRule="auto"/>
              <w:jc w:val="both"/>
              <w:rPr>
                <w:rFonts w:eastAsia="Calibri"/>
                <w:bCs/>
                <w:szCs w:val="24"/>
                <w:lang w:val="ro-RO"/>
              </w:rPr>
            </w:pPr>
            <w:r w:rsidRPr="00D22519">
              <w:rPr>
                <w:rFonts w:eastAsia="Calibri"/>
                <w:bCs/>
                <w:szCs w:val="24"/>
                <w:lang w:val="ro-RO"/>
              </w:rPr>
              <w:t xml:space="preserve">În al doilea rând, trecerea la intervalul de decontare la 15 minute, necesită ajustarea sistemelor și proceselor atât de către OTS cât și de către participanții la piețele de energie. Judecând pe baza experiențelor anterioare, considerăm faptul că o fază „pilot”, înaintea implementării propriu-zise, este necesară pentru testarea și eventual, calibrarea acestor sisteme, în vederea asigurării un proces funcțional și -eficient. </w:t>
            </w:r>
          </w:p>
        </w:tc>
        <w:tc>
          <w:tcPr>
            <w:tcW w:w="3260" w:type="dxa"/>
            <w:tcBorders>
              <w:top w:val="single" w:sz="4" w:space="0" w:color="auto"/>
              <w:left w:val="single" w:sz="4" w:space="0" w:color="auto"/>
              <w:bottom w:val="single" w:sz="4" w:space="0" w:color="auto"/>
              <w:right w:val="single" w:sz="4" w:space="0" w:color="auto"/>
            </w:tcBorders>
            <w:vAlign w:val="center"/>
          </w:tcPr>
          <w:p w:rsidR="00A854A0" w:rsidRPr="00D22519" w:rsidRDefault="00A854A0">
            <w:pPr>
              <w:spacing w:before="120" w:after="120" w:line="276" w:lineRule="auto"/>
              <w:rPr>
                <w:szCs w:val="24"/>
                <w:lang w:val="ro-RO"/>
              </w:rPr>
            </w:pPr>
            <w:r w:rsidRPr="00D22519">
              <w:rPr>
                <w:bCs/>
                <w:szCs w:val="24"/>
                <w:lang w:val="ro-RO"/>
              </w:rPr>
              <w:t>aceste etape sunt incluse în propunerea de program la pct. 2</w:t>
            </w:r>
            <w:r w:rsidR="00710D98">
              <w:rPr>
                <w:bCs/>
                <w:szCs w:val="24"/>
                <w:lang w:val="ro-RO"/>
              </w:rPr>
              <w:t>9</w:t>
            </w:r>
            <w:r w:rsidRPr="00D22519">
              <w:rPr>
                <w:bCs/>
                <w:szCs w:val="24"/>
                <w:lang w:val="ro-RO"/>
              </w:rPr>
              <w:t xml:space="preserve"> și </w:t>
            </w:r>
            <w:r w:rsidR="00710D98">
              <w:rPr>
                <w:bCs/>
                <w:szCs w:val="24"/>
                <w:lang w:val="ro-RO"/>
              </w:rPr>
              <w:t>30</w:t>
            </w:r>
          </w:p>
        </w:tc>
      </w:tr>
      <w:tr w:rsidR="00051806" w:rsidRPr="00D22519" w:rsidTr="005A0519">
        <w:trPr>
          <w:trHeight w:val="932"/>
        </w:trPr>
        <w:tc>
          <w:tcPr>
            <w:tcW w:w="567" w:type="dxa"/>
            <w:tcBorders>
              <w:top w:val="single" w:sz="4" w:space="0" w:color="auto"/>
              <w:left w:val="single" w:sz="4" w:space="0" w:color="auto"/>
              <w:bottom w:val="single" w:sz="4" w:space="0" w:color="auto"/>
              <w:right w:val="single" w:sz="4" w:space="0" w:color="auto"/>
            </w:tcBorders>
            <w:vAlign w:val="center"/>
          </w:tcPr>
          <w:p w:rsidR="00051806" w:rsidRPr="00710D98" w:rsidRDefault="00AE310F" w:rsidP="00A854A0">
            <w:pPr>
              <w:spacing w:before="120" w:after="120" w:line="276" w:lineRule="auto"/>
              <w:jc w:val="center"/>
              <w:rPr>
                <w:b/>
                <w:szCs w:val="24"/>
                <w:lang w:val="ro-RO" w:eastAsia="ro-RO"/>
              </w:rPr>
            </w:pPr>
            <w:r w:rsidRPr="00710D98">
              <w:rPr>
                <w:b/>
                <w:szCs w:val="24"/>
                <w:lang w:val="ro-RO" w:eastAsia="ro-RO"/>
              </w:rPr>
              <w:t>4.</w:t>
            </w:r>
          </w:p>
        </w:tc>
        <w:tc>
          <w:tcPr>
            <w:tcW w:w="992" w:type="dxa"/>
            <w:tcBorders>
              <w:top w:val="single" w:sz="4" w:space="0" w:color="auto"/>
              <w:left w:val="single" w:sz="4" w:space="0" w:color="auto"/>
              <w:bottom w:val="single" w:sz="4" w:space="0" w:color="auto"/>
              <w:right w:val="single" w:sz="4" w:space="0" w:color="auto"/>
            </w:tcBorders>
            <w:vAlign w:val="center"/>
          </w:tcPr>
          <w:p w:rsidR="00051806" w:rsidRPr="00710D98" w:rsidRDefault="00051806" w:rsidP="00A854A0">
            <w:pPr>
              <w:spacing w:before="120" w:after="120" w:line="276" w:lineRule="auto"/>
              <w:jc w:val="center"/>
              <w:rPr>
                <w:b/>
                <w:szCs w:val="24"/>
                <w:lang w:val="ro-RO" w:eastAsia="ro-RO"/>
              </w:rPr>
            </w:pPr>
          </w:p>
        </w:tc>
        <w:tc>
          <w:tcPr>
            <w:tcW w:w="1702" w:type="dxa"/>
            <w:tcBorders>
              <w:top w:val="single" w:sz="4" w:space="0" w:color="auto"/>
              <w:left w:val="single" w:sz="4" w:space="0" w:color="auto"/>
              <w:bottom w:val="single" w:sz="4" w:space="0" w:color="auto"/>
              <w:right w:val="single" w:sz="4" w:space="0" w:color="auto"/>
            </w:tcBorders>
            <w:vAlign w:val="center"/>
          </w:tcPr>
          <w:p w:rsidR="00051806" w:rsidRPr="005A0519" w:rsidRDefault="00051806" w:rsidP="00A854A0">
            <w:pPr>
              <w:spacing w:before="120" w:after="120" w:line="276" w:lineRule="auto"/>
              <w:jc w:val="center"/>
              <w:rPr>
                <w:b/>
                <w:szCs w:val="24"/>
                <w:lang w:val="ro-RO" w:eastAsia="ro-RO"/>
              </w:rPr>
            </w:pPr>
            <w:r w:rsidRPr="005A0519">
              <w:rPr>
                <w:b/>
                <w:szCs w:val="24"/>
                <w:lang w:val="ro-RO" w:eastAsia="ro-RO"/>
              </w:rPr>
              <w:t>DGLTMI</w:t>
            </w:r>
          </w:p>
        </w:tc>
        <w:tc>
          <w:tcPr>
            <w:tcW w:w="2976" w:type="dxa"/>
            <w:tcBorders>
              <w:top w:val="single" w:sz="4" w:space="0" w:color="auto"/>
              <w:left w:val="single" w:sz="4" w:space="0" w:color="auto"/>
              <w:bottom w:val="single" w:sz="4" w:space="0" w:color="auto"/>
              <w:right w:val="single" w:sz="4" w:space="0" w:color="auto"/>
            </w:tcBorders>
            <w:vAlign w:val="center"/>
          </w:tcPr>
          <w:p w:rsidR="00051806" w:rsidRPr="005A0519" w:rsidRDefault="00051806" w:rsidP="00A854A0">
            <w:pPr>
              <w:spacing w:before="120" w:after="120" w:line="276" w:lineRule="auto"/>
              <w:jc w:val="center"/>
              <w:rPr>
                <w:b/>
                <w:szCs w:val="24"/>
                <w:lang w:val="ro-RO" w:eastAsia="ro-RO"/>
              </w:rPr>
            </w:pPr>
          </w:p>
        </w:tc>
        <w:tc>
          <w:tcPr>
            <w:tcW w:w="5953" w:type="dxa"/>
            <w:tcBorders>
              <w:top w:val="single" w:sz="4" w:space="0" w:color="auto"/>
              <w:left w:val="single" w:sz="4" w:space="0" w:color="auto"/>
              <w:bottom w:val="single" w:sz="4" w:space="0" w:color="auto"/>
              <w:right w:val="single" w:sz="4" w:space="0" w:color="auto"/>
            </w:tcBorders>
            <w:vAlign w:val="center"/>
          </w:tcPr>
          <w:p w:rsidR="00051806" w:rsidRPr="005A0519" w:rsidRDefault="00051806" w:rsidP="00A854A0">
            <w:pPr>
              <w:spacing w:line="276" w:lineRule="auto"/>
              <w:jc w:val="both"/>
              <w:rPr>
                <w:rFonts w:eastAsia="Calibri"/>
                <w:bCs/>
                <w:szCs w:val="24"/>
                <w:lang w:val="ro-RO"/>
              </w:rPr>
            </w:pPr>
            <w:r w:rsidRPr="005A0519">
              <w:rPr>
                <w:rFonts w:eastAsia="Calibri"/>
                <w:bCs/>
                <w:szCs w:val="24"/>
                <w:lang w:val="ro-RO"/>
              </w:rPr>
              <w:t>Este necesară completarea propunerii de program cu costurile OD și OTS pe care le implică implementarea fiecărei etape din propunerea de program</w:t>
            </w:r>
          </w:p>
        </w:tc>
        <w:tc>
          <w:tcPr>
            <w:tcW w:w="3260" w:type="dxa"/>
            <w:tcBorders>
              <w:top w:val="single" w:sz="4" w:space="0" w:color="auto"/>
              <w:left w:val="single" w:sz="4" w:space="0" w:color="auto"/>
              <w:bottom w:val="single" w:sz="4" w:space="0" w:color="auto"/>
              <w:right w:val="single" w:sz="4" w:space="0" w:color="auto"/>
            </w:tcBorders>
            <w:vAlign w:val="center"/>
          </w:tcPr>
          <w:p w:rsidR="00051806" w:rsidRPr="00D22519" w:rsidRDefault="00051806" w:rsidP="00A51A66">
            <w:pPr>
              <w:spacing w:before="120" w:after="120" w:line="276" w:lineRule="auto"/>
              <w:rPr>
                <w:bCs/>
                <w:szCs w:val="24"/>
                <w:lang w:val="ro-RO"/>
              </w:rPr>
            </w:pPr>
            <w:r w:rsidRPr="005A0519">
              <w:rPr>
                <w:bCs/>
                <w:szCs w:val="24"/>
                <w:lang w:val="ro-RO"/>
              </w:rPr>
              <w:t>Trecerea la intervalul de decontare de 15 minute are caracter obligatoriu, drept pentru care nu considerăm necesa</w:t>
            </w:r>
            <w:r w:rsidR="00A51A66" w:rsidRPr="005A0519">
              <w:rPr>
                <w:bCs/>
                <w:szCs w:val="24"/>
                <w:lang w:val="ro-RO"/>
              </w:rPr>
              <w:t>ră această completare, în special din cauza dificultăților de determinare a acestora. De exemplu</w:t>
            </w:r>
            <w:r w:rsidR="00A51A66" w:rsidRPr="005A0519">
              <w:rPr>
                <w:bCs/>
                <w:szCs w:val="24"/>
              </w:rPr>
              <w:t>:</w:t>
            </w:r>
            <w:r w:rsidR="00A51A66" w:rsidRPr="005A0519">
              <w:rPr>
                <w:bCs/>
                <w:szCs w:val="24"/>
                <w:lang w:val="ro-RO"/>
              </w:rPr>
              <w:t xml:space="preserve"> Nu este stabilită o </w:t>
            </w:r>
            <w:r w:rsidR="00A51A66" w:rsidRPr="005A0519">
              <w:rPr>
                <w:bCs/>
                <w:szCs w:val="24"/>
                <w:lang w:val="ro-RO"/>
              </w:rPr>
              <w:lastRenderedPageBreak/>
              <w:t xml:space="preserve">metodologie de defalcare a cheltuielilor pentru o acțiune care acoperă mai mult decât necesarul în vederea trecerii la intervalul de decontare de 15 min. în piața ANGRO, cum ar fi modificare sau </w:t>
            </w:r>
            <w:r w:rsidR="00CA634A" w:rsidRPr="005A0519">
              <w:rPr>
                <w:bCs/>
                <w:szCs w:val="24"/>
                <w:lang w:val="ro-RO"/>
              </w:rPr>
              <w:t>upgrade</w:t>
            </w:r>
            <w:r w:rsidR="00A51A66" w:rsidRPr="005A0519">
              <w:rPr>
                <w:bCs/>
                <w:szCs w:val="24"/>
                <w:lang w:val="ro-RO"/>
              </w:rPr>
              <w:t xml:space="preserve"> SAP – utilizat și pentru piața cu amănuntul, gestiune clienți, facturare, etc.</w:t>
            </w:r>
          </w:p>
        </w:tc>
      </w:tr>
      <w:tr w:rsidR="005B1796" w:rsidRPr="00D22519" w:rsidTr="005A0519">
        <w:trPr>
          <w:trHeight w:val="932"/>
        </w:trPr>
        <w:tc>
          <w:tcPr>
            <w:tcW w:w="567" w:type="dxa"/>
            <w:tcBorders>
              <w:top w:val="single" w:sz="4" w:space="0" w:color="auto"/>
              <w:left w:val="single" w:sz="4" w:space="0" w:color="auto"/>
              <w:bottom w:val="single" w:sz="4" w:space="0" w:color="auto"/>
              <w:right w:val="single" w:sz="4" w:space="0" w:color="auto"/>
            </w:tcBorders>
            <w:vAlign w:val="center"/>
          </w:tcPr>
          <w:p w:rsidR="005B1796" w:rsidRPr="00710D98" w:rsidRDefault="00AE310F" w:rsidP="00A854A0">
            <w:pPr>
              <w:spacing w:before="120" w:after="120" w:line="276" w:lineRule="auto"/>
              <w:jc w:val="center"/>
              <w:rPr>
                <w:b/>
                <w:szCs w:val="24"/>
                <w:lang w:val="ro-RO" w:eastAsia="ro-RO"/>
              </w:rPr>
            </w:pPr>
            <w:r w:rsidRPr="00710D98">
              <w:rPr>
                <w:b/>
                <w:szCs w:val="24"/>
                <w:lang w:val="ro-RO" w:eastAsia="ro-RO"/>
              </w:rPr>
              <w:lastRenderedPageBreak/>
              <w:t>5.</w:t>
            </w:r>
          </w:p>
        </w:tc>
        <w:tc>
          <w:tcPr>
            <w:tcW w:w="992" w:type="dxa"/>
            <w:tcBorders>
              <w:top w:val="single" w:sz="4" w:space="0" w:color="auto"/>
              <w:left w:val="single" w:sz="4" w:space="0" w:color="auto"/>
              <w:bottom w:val="single" w:sz="4" w:space="0" w:color="auto"/>
              <w:right w:val="single" w:sz="4" w:space="0" w:color="auto"/>
            </w:tcBorders>
            <w:vAlign w:val="center"/>
          </w:tcPr>
          <w:p w:rsidR="005B1796" w:rsidRPr="00710D98" w:rsidRDefault="005B1796" w:rsidP="00A854A0">
            <w:pPr>
              <w:spacing w:before="120" w:after="120" w:line="276" w:lineRule="auto"/>
              <w:jc w:val="center"/>
              <w:rPr>
                <w:b/>
                <w:szCs w:val="24"/>
                <w:lang w:val="ro-RO" w:eastAsia="ro-RO"/>
              </w:rPr>
            </w:pPr>
          </w:p>
        </w:tc>
        <w:tc>
          <w:tcPr>
            <w:tcW w:w="1702" w:type="dxa"/>
            <w:tcBorders>
              <w:top w:val="single" w:sz="4" w:space="0" w:color="auto"/>
              <w:left w:val="single" w:sz="4" w:space="0" w:color="auto"/>
              <w:bottom w:val="single" w:sz="4" w:space="0" w:color="auto"/>
              <w:right w:val="single" w:sz="4" w:space="0" w:color="auto"/>
            </w:tcBorders>
            <w:vAlign w:val="center"/>
          </w:tcPr>
          <w:p w:rsidR="005B1796" w:rsidRPr="005A0519" w:rsidRDefault="005B1796" w:rsidP="00A854A0">
            <w:pPr>
              <w:spacing w:before="120" w:after="120" w:line="276" w:lineRule="auto"/>
              <w:jc w:val="center"/>
              <w:rPr>
                <w:b/>
                <w:szCs w:val="24"/>
                <w:lang w:val="ro-RO" w:eastAsia="ro-RO"/>
              </w:rPr>
            </w:pPr>
            <w:r w:rsidRPr="005A0519">
              <w:rPr>
                <w:b/>
                <w:szCs w:val="24"/>
                <w:lang w:val="ro-RO" w:eastAsia="ro-RO"/>
              </w:rPr>
              <w:t>DGSRCET</w:t>
            </w:r>
          </w:p>
        </w:tc>
        <w:tc>
          <w:tcPr>
            <w:tcW w:w="2976" w:type="dxa"/>
            <w:tcBorders>
              <w:top w:val="single" w:sz="4" w:space="0" w:color="auto"/>
              <w:left w:val="single" w:sz="4" w:space="0" w:color="auto"/>
              <w:bottom w:val="single" w:sz="4" w:space="0" w:color="auto"/>
              <w:right w:val="single" w:sz="4" w:space="0" w:color="auto"/>
            </w:tcBorders>
            <w:vAlign w:val="center"/>
          </w:tcPr>
          <w:p w:rsidR="005B1796" w:rsidRPr="005A0519" w:rsidRDefault="005B1796" w:rsidP="00A854A0">
            <w:pPr>
              <w:spacing w:before="120" w:after="120" w:line="276" w:lineRule="auto"/>
              <w:jc w:val="center"/>
              <w:rPr>
                <w:b/>
                <w:szCs w:val="24"/>
                <w:lang w:val="ro-RO" w:eastAsia="ro-RO"/>
              </w:rPr>
            </w:pPr>
          </w:p>
        </w:tc>
        <w:tc>
          <w:tcPr>
            <w:tcW w:w="5953" w:type="dxa"/>
            <w:tcBorders>
              <w:top w:val="single" w:sz="4" w:space="0" w:color="auto"/>
              <w:left w:val="single" w:sz="4" w:space="0" w:color="auto"/>
              <w:bottom w:val="single" w:sz="4" w:space="0" w:color="auto"/>
              <w:right w:val="single" w:sz="4" w:space="0" w:color="auto"/>
            </w:tcBorders>
            <w:vAlign w:val="center"/>
          </w:tcPr>
          <w:p w:rsidR="005B1796" w:rsidRPr="00710D98" w:rsidRDefault="005B1796" w:rsidP="00A854A0">
            <w:pPr>
              <w:spacing w:line="276" w:lineRule="auto"/>
              <w:jc w:val="both"/>
              <w:rPr>
                <w:rFonts w:eastAsia="Calibri"/>
                <w:bCs/>
                <w:szCs w:val="24"/>
                <w:lang w:val="ro-RO"/>
              </w:rPr>
            </w:pPr>
            <w:r w:rsidRPr="005A0519">
              <w:rPr>
                <w:rFonts w:eastAsia="Calibri"/>
                <w:bCs/>
                <w:szCs w:val="24"/>
                <w:lang w:val="ro-RO"/>
              </w:rPr>
              <w:t>Propunerea de program de implementare cuprinde date mult prea generale cu privire la acțiunile necesar a fi întreprinse și realizate de către entitățile enumerate în conținutul acestuia. De asemenea, utilizarea unor termeni, abreviere și expresii uzuale ar putea impune definirea acestora în contextul proiectului de Ordin propus.</w:t>
            </w:r>
          </w:p>
        </w:tc>
        <w:tc>
          <w:tcPr>
            <w:tcW w:w="3260" w:type="dxa"/>
            <w:tcBorders>
              <w:top w:val="single" w:sz="4" w:space="0" w:color="auto"/>
              <w:left w:val="single" w:sz="4" w:space="0" w:color="auto"/>
              <w:bottom w:val="single" w:sz="4" w:space="0" w:color="auto"/>
              <w:right w:val="single" w:sz="4" w:space="0" w:color="auto"/>
            </w:tcBorders>
            <w:vAlign w:val="center"/>
          </w:tcPr>
          <w:p w:rsidR="005B1796" w:rsidRDefault="007D587C">
            <w:pPr>
              <w:spacing w:before="120" w:after="120" w:line="276" w:lineRule="auto"/>
              <w:rPr>
                <w:bCs/>
                <w:szCs w:val="24"/>
                <w:lang w:val="ro-RO"/>
              </w:rPr>
            </w:pPr>
            <w:r w:rsidRPr="005A0519">
              <w:rPr>
                <w:szCs w:val="24"/>
                <w:lang w:val="ro-RO" w:eastAsia="ro-RO"/>
              </w:rPr>
              <w:t>Programul de implementare</w:t>
            </w:r>
            <w:r w:rsidRPr="00710D98">
              <w:rPr>
                <w:szCs w:val="24"/>
                <w:lang w:val="ro-RO" w:eastAsia="ro-RO"/>
              </w:rPr>
              <w:t xml:space="preserve"> elaborat pe baza propunerilor entităților implicate </w:t>
            </w:r>
            <w:r w:rsidR="00710D98">
              <w:rPr>
                <w:szCs w:val="24"/>
                <w:lang w:val="ro-RO" w:eastAsia="ro-RO"/>
              </w:rPr>
              <w:t>v</w:t>
            </w:r>
            <w:r w:rsidR="00710D98" w:rsidRPr="004A4B18">
              <w:rPr>
                <w:szCs w:val="24"/>
                <w:lang w:val="ro-RO" w:eastAsia="ro-RO"/>
              </w:rPr>
              <w:t>a f</w:t>
            </w:r>
            <w:r w:rsidR="00710D98">
              <w:rPr>
                <w:szCs w:val="24"/>
                <w:lang w:val="ro-RO" w:eastAsia="ro-RO"/>
              </w:rPr>
              <w:t>i</w:t>
            </w:r>
            <w:r w:rsidR="00710D98" w:rsidRPr="004A4B18">
              <w:rPr>
                <w:szCs w:val="24"/>
                <w:lang w:val="ro-RO" w:eastAsia="ro-RO"/>
              </w:rPr>
              <w:t xml:space="preserve"> </w:t>
            </w:r>
            <w:r w:rsidR="00710D98">
              <w:rPr>
                <w:szCs w:val="24"/>
                <w:lang w:val="ro-RO" w:eastAsia="ro-RO"/>
              </w:rPr>
              <w:t>sistematizat, păstrând</w:t>
            </w:r>
            <w:r w:rsidRPr="00710D98">
              <w:rPr>
                <w:szCs w:val="24"/>
                <w:lang w:val="ro-RO" w:eastAsia="ro-RO"/>
              </w:rPr>
              <w:t xml:space="preserve"> termenele de finalizare a fiecărei etape, astfel încât să poată fi respectat termenul final.</w:t>
            </w:r>
            <w:r>
              <w:rPr>
                <w:szCs w:val="24"/>
                <w:lang w:val="ro-RO" w:eastAsia="ro-RO"/>
              </w:rPr>
              <w:t xml:space="preserve"> </w:t>
            </w:r>
          </w:p>
        </w:tc>
      </w:tr>
      <w:tr w:rsidR="00131010" w:rsidRPr="00D22519" w:rsidTr="005A0519">
        <w:trPr>
          <w:trHeight w:val="235"/>
        </w:trPr>
        <w:tc>
          <w:tcPr>
            <w:tcW w:w="567" w:type="dxa"/>
            <w:tcBorders>
              <w:top w:val="single" w:sz="4" w:space="0" w:color="auto"/>
              <w:left w:val="single" w:sz="4" w:space="0" w:color="auto"/>
              <w:bottom w:val="single" w:sz="4" w:space="0" w:color="auto"/>
              <w:right w:val="single" w:sz="4" w:space="0" w:color="auto"/>
            </w:tcBorders>
            <w:vAlign w:val="center"/>
          </w:tcPr>
          <w:p w:rsidR="00131010" w:rsidRPr="00710D98" w:rsidRDefault="00AE310F" w:rsidP="00131010">
            <w:pPr>
              <w:spacing w:before="120" w:after="120" w:line="276" w:lineRule="auto"/>
              <w:jc w:val="both"/>
              <w:rPr>
                <w:b/>
                <w:szCs w:val="24"/>
                <w:lang w:val="ro-RO" w:eastAsia="ro-RO"/>
              </w:rPr>
            </w:pPr>
            <w:r w:rsidRPr="00710D98">
              <w:rPr>
                <w:b/>
                <w:szCs w:val="24"/>
                <w:lang w:val="ro-RO" w:eastAsia="ro-RO"/>
              </w:rPr>
              <w:t>6.</w:t>
            </w:r>
          </w:p>
        </w:tc>
        <w:tc>
          <w:tcPr>
            <w:tcW w:w="992" w:type="dxa"/>
            <w:tcBorders>
              <w:top w:val="single" w:sz="4" w:space="0" w:color="auto"/>
              <w:left w:val="single" w:sz="4" w:space="0" w:color="auto"/>
              <w:bottom w:val="single" w:sz="4" w:space="0" w:color="auto"/>
              <w:right w:val="single" w:sz="4" w:space="0" w:color="auto"/>
            </w:tcBorders>
            <w:vAlign w:val="center"/>
          </w:tcPr>
          <w:p w:rsidR="00131010" w:rsidRPr="00710D98" w:rsidRDefault="00131010" w:rsidP="00131010">
            <w:pPr>
              <w:spacing w:before="120" w:after="120" w:line="276" w:lineRule="auto"/>
              <w:jc w:val="both"/>
              <w:rPr>
                <w:b/>
                <w:szCs w:val="24"/>
                <w:lang w:val="ro-RO" w:eastAsia="ro-RO"/>
              </w:rPr>
            </w:pPr>
          </w:p>
        </w:tc>
        <w:tc>
          <w:tcPr>
            <w:tcW w:w="1702" w:type="dxa"/>
            <w:tcBorders>
              <w:top w:val="single" w:sz="4" w:space="0" w:color="auto"/>
              <w:left w:val="single" w:sz="4" w:space="0" w:color="auto"/>
              <w:bottom w:val="single" w:sz="4" w:space="0" w:color="auto"/>
              <w:right w:val="single" w:sz="4" w:space="0" w:color="auto"/>
            </w:tcBorders>
            <w:vAlign w:val="center"/>
          </w:tcPr>
          <w:p w:rsidR="00131010" w:rsidRPr="005A0519" w:rsidRDefault="00131010" w:rsidP="00131010">
            <w:pPr>
              <w:spacing w:before="120" w:after="120" w:line="276" w:lineRule="auto"/>
              <w:jc w:val="center"/>
              <w:rPr>
                <w:b/>
                <w:szCs w:val="24"/>
                <w:lang w:val="ro-RO" w:eastAsia="ro-RO"/>
              </w:rPr>
            </w:pPr>
            <w:r w:rsidRPr="005A0519">
              <w:rPr>
                <w:b/>
                <w:szCs w:val="24"/>
                <w:lang w:val="ro-RO" w:eastAsia="ro-RO"/>
              </w:rPr>
              <w:t>DGSRCET</w:t>
            </w:r>
          </w:p>
        </w:tc>
        <w:tc>
          <w:tcPr>
            <w:tcW w:w="2976" w:type="dxa"/>
            <w:tcBorders>
              <w:top w:val="single" w:sz="4" w:space="0" w:color="auto"/>
              <w:left w:val="single" w:sz="4" w:space="0" w:color="auto"/>
              <w:bottom w:val="single" w:sz="4" w:space="0" w:color="auto"/>
              <w:right w:val="single" w:sz="4" w:space="0" w:color="auto"/>
            </w:tcBorders>
            <w:vAlign w:val="center"/>
          </w:tcPr>
          <w:p w:rsidR="00131010" w:rsidRPr="005A0519" w:rsidRDefault="00131010" w:rsidP="00131010">
            <w:pPr>
              <w:spacing w:before="120" w:after="120" w:line="276" w:lineRule="auto"/>
              <w:jc w:val="both"/>
              <w:rPr>
                <w:b/>
                <w:szCs w:val="24"/>
                <w:lang w:val="ro-RO" w:eastAsia="ro-RO"/>
              </w:rPr>
            </w:pPr>
          </w:p>
        </w:tc>
        <w:tc>
          <w:tcPr>
            <w:tcW w:w="5953" w:type="dxa"/>
            <w:tcBorders>
              <w:top w:val="single" w:sz="4" w:space="0" w:color="auto"/>
              <w:left w:val="single" w:sz="4" w:space="0" w:color="auto"/>
              <w:bottom w:val="single" w:sz="4" w:space="0" w:color="auto"/>
              <w:right w:val="single" w:sz="4" w:space="0" w:color="auto"/>
            </w:tcBorders>
            <w:vAlign w:val="center"/>
          </w:tcPr>
          <w:p w:rsidR="00131010" w:rsidRPr="00710D98" w:rsidRDefault="00131010" w:rsidP="00131010">
            <w:pPr>
              <w:spacing w:before="120" w:after="120" w:line="276" w:lineRule="auto"/>
              <w:jc w:val="both"/>
              <w:rPr>
                <w:szCs w:val="24"/>
                <w:lang w:val="ro-RO" w:eastAsia="ro-RO"/>
              </w:rPr>
            </w:pPr>
            <w:r w:rsidRPr="005A0519">
              <w:rPr>
                <w:szCs w:val="24"/>
                <w:lang w:val="ro-RO" w:eastAsia="ro-RO"/>
              </w:rPr>
              <w:t xml:space="preserve">Considerăm că Programul de implementare ar trebui să fie însoțit de un plan de acțiuni în detaliu, care să conțină etapele necesar a fi parcurse de către fiecare entitate responsabilă în vederea implementării respectivei acțiuni </w:t>
            </w:r>
            <w:r w:rsidRPr="005A0519">
              <w:rPr>
                <w:szCs w:val="24"/>
                <w:lang w:val="ro-RO" w:eastAsia="ro-RO"/>
              </w:rPr>
              <w:lastRenderedPageBreak/>
              <w:t>precum și durata/perioada estimată de implementare a fiecărei etape.</w:t>
            </w:r>
          </w:p>
        </w:tc>
        <w:tc>
          <w:tcPr>
            <w:tcW w:w="3260" w:type="dxa"/>
            <w:tcBorders>
              <w:top w:val="single" w:sz="4" w:space="0" w:color="auto"/>
              <w:left w:val="single" w:sz="4" w:space="0" w:color="auto"/>
              <w:bottom w:val="single" w:sz="4" w:space="0" w:color="auto"/>
              <w:right w:val="single" w:sz="4" w:space="0" w:color="auto"/>
            </w:tcBorders>
            <w:vAlign w:val="center"/>
          </w:tcPr>
          <w:p w:rsidR="00131010" w:rsidRPr="007D587C" w:rsidRDefault="007D587C" w:rsidP="00131010">
            <w:pPr>
              <w:spacing w:before="120" w:after="120" w:line="276" w:lineRule="auto"/>
              <w:jc w:val="both"/>
              <w:rPr>
                <w:szCs w:val="24"/>
                <w:lang w:val="ro-RO" w:eastAsia="ro-RO"/>
              </w:rPr>
            </w:pPr>
            <w:r w:rsidRPr="00710D98">
              <w:rPr>
                <w:szCs w:val="24"/>
                <w:lang w:val="ro-RO" w:eastAsia="ro-RO"/>
              </w:rPr>
              <w:lastRenderedPageBreak/>
              <w:t>Nu considerăm necesară detalierea acestor acțiuni deoarece organizarea și derularea acestora fac obiectul fiecărei entități implicate.</w:t>
            </w:r>
          </w:p>
        </w:tc>
      </w:tr>
      <w:tr w:rsidR="00131010" w:rsidRPr="00D22519" w:rsidTr="005A0519">
        <w:trPr>
          <w:trHeight w:val="235"/>
        </w:trPr>
        <w:tc>
          <w:tcPr>
            <w:tcW w:w="567" w:type="dxa"/>
            <w:tcBorders>
              <w:top w:val="single" w:sz="4" w:space="0" w:color="auto"/>
              <w:left w:val="single" w:sz="4" w:space="0" w:color="auto"/>
              <w:bottom w:val="single" w:sz="4" w:space="0" w:color="auto"/>
              <w:right w:val="single" w:sz="4" w:space="0" w:color="auto"/>
            </w:tcBorders>
            <w:vAlign w:val="center"/>
          </w:tcPr>
          <w:p w:rsidR="00131010" w:rsidRPr="00710D98" w:rsidRDefault="00AE310F" w:rsidP="00131010">
            <w:pPr>
              <w:spacing w:before="120" w:after="120" w:line="276" w:lineRule="auto"/>
              <w:jc w:val="both"/>
              <w:rPr>
                <w:b/>
                <w:szCs w:val="24"/>
                <w:lang w:val="ro-RO" w:eastAsia="ro-RO"/>
              </w:rPr>
            </w:pPr>
            <w:r w:rsidRPr="00710D98">
              <w:rPr>
                <w:b/>
                <w:szCs w:val="24"/>
                <w:lang w:val="ro-RO" w:eastAsia="ro-RO"/>
              </w:rPr>
              <w:t>7.</w:t>
            </w:r>
          </w:p>
        </w:tc>
        <w:tc>
          <w:tcPr>
            <w:tcW w:w="992" w:type="dxa"/>
            <w:tcBorders>
              <w:top w:val="single" w:sz="4" w:space="0" w:color="auto"/>
              <w:left w:val="single" w:sz="4" w:space="0" w:color="auto"/>
              <w:bottom w:val="single" w:sz="4" w:space="0" w:color="auto"/>
              <w:right w:val="single" w:sz="4" w:space="0" w:color="auto"/>
            </w:tcBorders>
            <w:vAlign w:val="center"/>
          </w:tcPr>
          <w:p w:rsidR="00131010" w:rsidRPr="00710D98" w:rsidRDefault="00131010" w:rsidP="00131010">
            <w:pPr>
              <w:spacing w:before="120" w:after="120" w:line="276" w:lineRule="auto"/>
              <w:jc w:val="both"/>
              <w:rPr>
                <w:b/>
                <w:szCs w:val="24"/>
                <w:lang w:val="ro-RO" w:eastAsia="ro-RO"/>
              </w:rPr>
            </w:pPr>
          </w:p>
        </w:tc>
        <w:tc>
          <w:tcPr>
            <w:tcW w:w="1702" w:type="dxa"/>
            <w:tcBorders>
              <w:top w:val="single" w:sz="4" w:space="0" w:color="auto"/>
              <w:left w:val="single" w:sz="4" w:space="0" w:color="auto"/>
              <w:bottom w:val="single" w:sz="4" w:space="0" w:color="auto"/>
              <w:right w:val="single" w:sz="4" w:space="0" w:color="auto"/>
            </w:tcBorders>
            <w:vAlign w:val="center"/>
          </w:tcPr>
          <w:p w:rsidR="00131010" w:rsidRPr="00710D98" w:rsidRDefault="00131010" w:rsidP="00131010">
            <w:pPr>
              <w:spacing w:before="120" w:after="120" w:line="276" w:lineRule="auto"/>
              <w:jc w:val="center"/>
              <w:rPr>
                <w:b/>
                <w:szCs w:val="24"/>
                <w:lang w:val="ro-RO" w:eastAsia="ro-RO"/>
              </w:rPr>
            </w:pPr>
            <w:r w:rsidRPr="005A0519">
              <w:rPr>
                <w:b/>
                <w:szCs w:val="24"/>
                <w:lang w:val="ro-RO" w:eastAsia="ro-RO"/>
              </w:rPr>
              <w:t>DGSRCET</w:t>
            </w:r>
          </w:p>
        </w:tc>
        <w:tc>
          <w:tcPr>
            <w:tcW w:w="2976" w:type="dxa"/>
            <w:tcBorders>
              <w:top w:val="single" w:sz="4" w:space="0" w:color="auto"/>
              <w:left w:val="single" w:sz="4" w:space="0" w:color="auto"/>
              <w:bottom w:val="single" w:sz="4" w:space="0" w:color="auto"/>
              <w:right w:val="single" w:sz="4" w:space="0" w:color="auto"/>
            </w:tcBorders>
            <w:vAlign w:val="center"/>
          </w:tcPr>
          <w:p w:rsidR="00131010" w:rsidRPr="00710D98" w:rsidRDefault="00131010" w:rsidP="00131010">
            <w:pPr>
              <w:spacing w:before="120" w:after="120" w:line="276" w:lineRule="auto"/>
              <w:jc w:val="both"/>
              <w:rPr>
                <w:b/>
                <w:szCs w:val="24"/>
                <w:lang w:val="ro-RO" w:eastAsia="ro-RO"/>
              </w:rPr>
            </w:pPr>
          </w:p>
        </w:tc>
        <w:tc>
          <w:tcPr>
            <w:tcW w:w="5953" w:type="dxa"/>
            <w:tcBorders>
              <w:top w:val="single" w:sz="4" w:space="0" w:color="auto"/>
              <w:left w:val="single" w:sz="4" w:space="0" w:color="auto"/>
              <w:bottom w:val="single" w:sz="4" w:space="0" w:color="auto"/>
              <w:right w:val="single" w:sz="4" w:space="0" w:color="auto"/>
            </w:tcBorders>
            <w:vAlign w:val="center"/>
          </w:tcPr>
          <w:p w:rsidR="001315E5" w:rsidRPr="00710D98" w:rsidRDefault="001315E5" w:rsidP="00131010">
            <w:pPr>
              <w:spacing w:before="120" w:after="120" w:line="276" w:lineRule="auto"/>
              <w:jc w:val="both"/>
              <w:rPr>
                <w:szCs w:val="24"/>
                <w:lang w:val="ro-RO" w:eastAsia="ro-RO"/>
              </w:rPr>
            </w:pPr>
            <w:r w:rsidRPr="00710D98">
              <w:rPr>
                <w:szCs w:val="24"/>
                <w:lang w:val="ro-RO" w:eastAsia="ro-RO"/>
              </w:rPr>
              <w:t>Demararea unor astfel de programe de măsuri impune efectuarea unor teste operaționale de către operatorul de transport și de sistem (OTS) și operatorii de distribuție (OD) pentru întreținerea  și dezvoltarea unor practici operaționale precum și pentru a asigura instruirea personalului, în vederea asigurării dobândirii informațiilor cu privire la modul de colectare date, impactul granularității datelor colectate asupra sistemelor de gestiune, transfer și schimb de date. De asemenea, se constată că nu se precizează în cuprinsul referatului de aprobare dacă au fost realizate până în prezent astfel de teste operaționale.</w:t>
            </w:r>
          </w:p>
        </w:tc>
        <w:tc>
          <w:tcPr>
            <w:tcW w:w="3260" w:type="dxa"/>
            <w:tcBorders>
              <w:top w:val="single" w:sz="4" w:space="0" w:color="auto"/>
              <w:left w:val="single" w:sz="4" w:space="0" w:color="auto"/>
              <w:bottom w:val="single" w:sz="4" w:space="0" w:color="auto"/>
              <w:right w:val="single" w:sz="4" w:space="0" w:color="auto"/>
            </w:tcBorders>
            <w:vAlign w:val="center"/>
          </w:tcPr>
          <w:p w:rsidR="00131010" w:rsidRPr="00710D98" w:rsidRDefault="005E2F54" w:rsidP="005E2F54">
            <w:pPr>
              <w:spacing w:before="120" w:after="120" w:line="276" w:lineRule="auto"/>
              <w:jc w:val="both"/>
              <w:rPr>
                <w:szCs w:val="24"/>
                <w:lang w:val="ro-RO" w:eastAsia="ro-RO"/>
              </w:rPr>
            </w:pPr>
            <w:r w:rsidRPr="00710D98">
              <w:rPr>
                <w:szCs w:val="24"/>
                <w:lang w:val="ro-RO" w:eastAsia="ro-RO"/>
              </w:rPr>
              <w:t xml:space="preserve">Analiza impactului granularității datelor a fost cuprinsă la pct. 2÷8 din program, testarea fiind făcută cu date reale de </w:t>
            </w:r>
            <w:r w:rsidR="00EA4916" w:rsidRPr="00710D98">
              <w:rPr>
                <w:szCs w:val="24"/>
                <w:lang w:val="ro-RO" w:eastAsia="ro-RO"/>
              </w:rPr>
              <w:t>către OMEPA și cu date fictive î</w:t>
            </w:r>
            <w:r w:rsidRPr="00710D98">
              <w:rPr>
                <w:szCs w:val="24"/>
                <w:lang w:val="ro-RO" w:eastAsia="ro-RO"/>
              </w:rPr>
              <w:t>n testele efectuate de OMEPA cu fiecare din OD concesionari.</w:t>
            </w:r>
          </w:p>
          <w:p w:rsidR="005E2F54" w:rsidRPr="00710D98" w:rsidRDefault="005E2F54" w:rsidP="005E2F54">
            <w:pPr>
              <w:spacing w:before="120" w:after="120" w:line="276" w:lineRule="auto"/>
              <w:jc w:val="both"/>
              <w:rPr>
                <w:szCs w:val="24"/>
                <w:lang w:val="ro-RO" w:eastAsia="ro-RO"/>
              </w:rPr>
            </w:pPr>
            <w:r w:rsidRPr="00710D98">
              <w:rPr>
                <w:szCs w:val="24"/>
                <w:lang w:val="ro-RO" w:eastAsia="ro-RO"/>
              </w:rPr>
              <w:t>Testarea cu date reale transmise de către toate părțile implicate cu date achiziționate pe o perioadă de 3 luni, este prevăzută la pct. 29 din program.</w:t>
            </w:r>
          </w:p>
          <w:p w:rsidR="00EA4916" w:rsidRPr="005E2F54" w:rsidRDefault="00EA4916" w:rsidP="00EA4916">
            <w:pPr>
              <w:spacing w:before="120" w:after="120" w:line="276" w:lineRule="auto"/>
              <w:jc w:val="both"/>
              <w:rPr>
                <w:szCs w:val="24"/>
                <w:lang w:val="ro-RO" w:eastAsia="ro-RO"/>
              </w:rPr>
            </w:pPr>
            <w:r w:rsidRPr="00710D98">
              <w:rPr>
                <w:szCs w:val="24"/>
                <w:lang w:val="ro-RO" w:eastAsia="ro-RO"/>
              </w:rPr>
              <w:t xml:space="preserve">Nu considerăm necesară includerea în program a instruirii personalului în vederea asigurării dobândirii informațiilor cu privire la modul de colectare date, procesele fiind aceleași cu cele </w:t>
            </w:r>
            <w:r w:rsidRPr="00710D98">
              <w:rPr>
                <w:szCs w:val="24"/>
                <w:lang w:val="ro-RO" w:eastAsia="ro-RO"/>
              </w:rPr>
              <w:lastRenderedPageBreak/>
              <w:t>derulate în prezent, ca urmare a obligațiilor prevăzute în Codul de măsurare a energiei electrice, aprobat prin Ordinul ANRE nr. 103/2015.</w:t>
            </w:r>
          </w:p>
        </w:tc>
      </w:tr>
      <w:tr w:rsidR="00131010" w:rsidRPr="00D22519" w:rsidTr="005A0519">
        <w:trPr>
          <w:trHeight w:val="235"/>
        </w:trPr>
        <w:tc>
          <w:tcPr>
            <w:tcW w:w="567" w:type="dxa"/>
            <w:tcBorders>
              <w:top w:val="single" w:sz="4" w:space="0" w:color="auto"/>
              <w:left w:val="single" w:sz="4" w:space="0" w:color="auto"/>
              <w:bottom w:val="single" w:sz="4" w:space="0" w:color="auto"/>
              <w:right w:val="single" w:sz="4" w:space="0" w:color="auto"/>
            </w:tcBorders>
            <w:vAlign w:val="center"/>
          </w:tcPr>
          <w:p w:rsidR="00131010" w:rsidRPr="00710D98" w:rsidRDefault="00AE310F" w:rsidP="00131010">
            <w:pPr>
              <w:spacing w:before="120" w:after="120" w:line="276" w:lineRule="auto"/>
              <w:jc w:val="both"/>
              <w:rPr>
                <w:b/>
                <w:szCs w:val="24"/>
                <w:lang w:val="ro-RO" w:eastAsia="ro-RO"/>
              </w:rPr>
            </w:pPr>
            <w:r w:rsidRPr="00710D98">
              <w:rPr>
                <w:b/>
                <w:szCs w:val="24"/>
                <w:lang w:val="ro-RO" w:eastAsia="ro-RO"/>
              </w:rPr>
              <w:lastRenderedPageBreak/>
              <w:t>8.</w:t>
            </w:r>
          </w:p>
        </w:tc>
        <w:tc>
          <w:tcPr>
            <w:tcW w:w="992" w:type="dxa"/>
            <w:tcBorders>
              <w:top w:val="single" w:sz="4" w:space="0" w:color="auto"/>
              <w:left w:val="single" w:sz="4" w:space="0" w:color="auto"/>
              <w:bottom w:val="single" w:sz="4" w:space="0" w:color="auto"/>
              <w:right w:val="single" w:sz="4" w:space="0" w:color="auto"/>
            </w:tcBorders>
            <w:vAlign w:val="center"/>
          </w:tcPr>
          <w:p w:rsidR="00131010" w:rsidRPr="00710D98" w:rsidRDefault="00131010" w:rsidP="00131010">
            <w:pPr>
              <w:spacing w:before="120" w:after="120" w:line="276" w:lineRule="auto"/>
              <w:jc w:val="both"/>
              <w:rPr>
                <w:b/>
                <w:szCs w:val="24"/>
                <w:lang w:val="ro-RO" w:eastAsia="ro-RO"/>
              </w:rPr>
            </w:pPr>
          </w:p>
        </w:tc>
        <w:tc>
          <w:tcPr>
            <w:tcW w:w="1702" w:type="dxa"/>
            <w:tcBorders>
              <w:top w:val="single" w:sz="4" w:space="0" w:color="auto"/>
              <w:left w:val="single" w:sz="4" w:space="0" w:color="auto"/>
              <w:bottom w:val="single" w:sz="4" w:space="0" w:color="auto"/>
              <w:right w:val="single" w:sz="4" w:space="0" w:color="auto"/>
            </w:tcBorders>
            <w:vAlign w:val="center"/>
          </w:tcPr>
          <w:p w:rsidR="00131010" w:rsidRPr="00710D98" w:rsidRDefault="00131010" w:rsidP="00131010">
            <w:pPr>
              <w:spacing w:before="120" w:after="120" w:line="276" w:lineRule="auto"/>
              <w:jc w:val="center"/>
              <w:rPr>
                <w:b/>
                <w:szCs w:val="24"/>
                <w:lang w:val="ro-RO" w:eastAsia="ro-RO"/>
              </w:rPr>
            </w:pPr>
            <w:r w:rsidRPr="005A0519">
              <w:rPr>
                <w:b/>
                <w:szCs w:val="24"/>
                <w:lang w:val="ro-RO" w:eastAsia="ro-RO"/>
              </w:rPr>
              <w:t>DGSRCET</w:t>
            </w:r>
          </w:p>
        </w:tc>
        <w:tc>
          <w:tcPr>
            <w:tcW w:w="2976" w:type="dxa"/>
            <w:tcBorders>
              <w:top w:val="single" w:sz="4" w:space="0" w:color="auto"/>
              <w:left w:val="single" w:sz="4" w:space="0" w:color="auto"/>
              <w:bottom w:val="single" w:sz="4" w:space="0" w:color="auto"/>
              <w:right w:val="single" w:sz="4" w:space="0" w:color="auto"/>
            </w:tcBorders>
            <w:vAlign w:val="center"/>
          </w:tcPr>
          <w:p w:rsidR="00131010" w:rsidRPr="00710D98" w:rsidRDefault="00131010" w:rsidP="00131010">
            <w:pPr>
              <w:spacing w:before="120" w:after="120" w:line="276" w:lineRule="auto"/>
              <w:jc w:val="both"/>
              <w:rPr>
                <w:b/>
                <w:szCs w:val="24"/>
                <w:lang w:val="ro-RO" w:eastAsia="ro-RO"/>
              </w:rPr>
            </w:pPr>
          </w:p>
        </w:tc>
        <w:tc>
          <w:tcPr>
            <w:tcW w:w="5953" w:type="dxa"/>
            <w:tcBorders>
              <w:top w:val="single" w:sz="4" w:space="0" w:color="auto"/>
              <w:left w:val="single" w:sz="4" w:space="0" w:color="auto"/>
              <w:bottom w:val="single" w:sz="4" w:space="0" w:color="auto"/>
              <w:right w:val="single" w:sz="4" w:space="0" w:color="auto"/>
            </w:tcBorders>
            <w:vAlign w:val="center"/>
          </w:tcPr>
          <w:p w:rsidR="00131010" w:rsidRPr="00710D98" w:rsidRDefault="003C2A63" w:rsidP="003C2A63">
            <w:pPr>
              <w:spacing w:before="120" w:after="120" w:line="276" w:lineRule="auto"/>
              <w:jc w:val="both"/>
              <w:rPr>
                <w:szCs w:val="24"/>
                <w:lang w:eastAsia="ro-RO"/>
              </w:rPr>
            </w:pPr>
            <w:r w:rsidRPr="00710D98">
              <w:rPr>
                <w:szCs w:val="24"/>
                <w:lang w:val="ro-RO" w:eastAsia="ro-RO"/>
              </w:rPr>
              <w:t>Considerăm că testarea soluțiilor finale de implementare în ultima lună a anului, înainte de termenul limită de intrare în efectivitate, este riscantă, ar putea crea probleme de incompatibilitate ale sistemelor locale/soft-urilor și aplicațiilor folosite de participanții la piață din punct de vedere al interoperabilității și modului de lucru în schimbul de date care nu ar putea fi soluționate până în momentul de „go live”.</w:t>
            </w:r>
          </w:p>
        </w:tc>
        <w:tc>
          <w:tcPr>
            <w:tcW w:w="3260" w:type="dxa"/>
            <w:tcBorders>
              <w:top w:val="single" w:sz="4" w:space="0" w:color="auto"/>
              <w:left w:val="single" w:sz="4" w:space="0" w:color="auto"/>
              <w:bottom w:val="single" w:sz="4" w:space="0" w:color="auto"/>
              <w:right w:val="single" w:sz="4" w:space="0" w:color="auto"/>
            </w:tcBorders>
            <w:vAlign w:val="center"/>
          </w:tcPr>
          <w:p w:rsidR="00131010" w:rsidRPr="00B22F2A" w:rsidRDefault="00B22F2A" w:rsidP="00131010">
            <w:pPr>
              <w:spacing w:before="120" w:after="120" w:line="276" w:lineRule="auto"/>
              <w:jc w:val="both"/>
              <w:rPr>
                <w:szCs w:val="24"/>
                <w:lang w:val="ro-RO" w:eastAsia="ro-RO"/>
              </w:rPr>
            </w:pPr>
            <w:r w:rsidRPr="00710D98">
              <w:rPr>
                <w:szCs w:val="24"/>
                <w:lang w:val="ro-RO" w:eastAsia="ro-RO"/>
              </w:rPr>
              <w:t xml:space="preserve">Se vor efectua testări parțiale pe toată durata de implementare, ori de câte ori este cazul. Testarea prevăzută la pct. 29 la care se face referire, se referă la testul pentru un set de date reale </w:t>
            </w:r>
            <w:r w:rsidR="00E572FC" w:rsidRPr="00710D98">
              <w:rPr>
                <w:szCs w:val="24"/>
                <w:lang w:val="ro-RO" w:eastAsia="ro-RO"/>
              </w:rPr>
              <w:t xml:space="preserve">(acolo unde nu sunt disponibile la momentul testării, se vor folosi fie un algoritm de defalcare a citirii orare, fie profile de sarcină) </w:t>
            </w:r>
            <w:r w:rsidRPr="00710D98">
              <w:rPr>
                <w:szCs w:val="24"/>
                <w:lang w:val="ro-RO" w:eastAsia="ro-RO"/>
              </w:rPr>
              <w:t>pe o durată de 3 luni, situație care poate apărea in cazul refacerii decontării ca urmare a unei contestații aprobate, cu impact asupra termenului de rezolvare, nu asupra rezultatului final.</w:t>
            </w:r>
          </w:p>
        </w:tc>
      </w:tr>
      <w:tr w:rsidR="00A854A0" w:rsidRPr="00D22519" w:rsidTr="005A0519">
        <w:trPr>
          <w:trHeight w:val="235"/>
        </w:trPr>
        <w:tc>
          <w:tcPr>
            <w:tcW w:w="15450" w:type="dxa"/>
            <w:gridSpan w:val="6"/>
            <w:tcBorders>
              <w:top w:val="single" w:sz="4" w:space="0" w:color="auto"/>
              <w:left w:val="single" w:sz="4" w:space="0" w:color="auto"/>
              <w:bottom w:val="single" w:sz="4" w:space="0" w:color="auto"/>
              <w:right w:val="single" w:sz="4" w:space="0" w:color="auto"/>
            </w:tcBorders>
            <w:vAlign w:val="center"/>
          </w:tcPr>
          <w:p w:rsidR="00A854A0" w:rsidRPr="00D22519" w:rsidRDefault="00A854A0" w:rsidP="00A854A0">
            <w:pPr>
              <w:spacing w:before="120" w:after="120" w:line="276" w:lineRule="auto"/>
              <w:jc w:val="both"/>
              <w:rPr>
                <w:b/>
                <w:szCs w:val="24"/>
                <w:lang w:val="ro-RO" w:eastAsia="ro-RO"/>
              </w:rPr>
            </w:pPr>
            <w:r w:rsidRPr="00D22519">
              <w:rPr>
                <w:b/>
                <w:szCs w:val="24"/>
                <w:lang w:val="ro-RO" w:eastAsia="ro-RO"/>
              </w:rPr>
              <w:t xml:space="preserve">Observații la propunerea de Ordin </w:t>
            </w:r>
          </w:p>
        </w:tc>
      </w:tr>
      <w:tr w:rsidR="00A854A0" w:rsidRPr="00D22519" w:rsidTr="005A0519">
        <w:trPr>
          <w:trHeight w:val="932"/>
        </w:trPr>
        <w:tc>
          <w:tcPr>
            <w:tcW w:w="567" w:type="dxa"/>
            <w:tcBorders>
              <w:top w:val="single" w:sz="4" w:space="0" w:color="auto"/>
              <w:left w:val="single" w:sz="4" w:space="0" w:color="auto"/>
              <w:bottom w:val="single" w:sz="4" w:space="0" w:color="auto"/>
              <w:right w:val="single" w:sz="4" w:space="0" w:color="auto"/>
            </w:tcBorders>
            <w:vAlign w:val="center"/>
          </w:tcPr>
          <w:p w:rsidR="00A854A0" w:rsidRPr="00D22519" w:rsidRDefault="00AE310F" w:rsidP="00A854A0">
            <w:pPr>
              <w:spacing w:before="120" w:after="120" w:line="276" w:lineRule="auto"/>
              <w:jc w:val="center"/>
              <w:rPr>
                <w:b/>
                <w:szCs w:val="24"/>
                <w:lang w:val="ro-RO" w:eastAsia="ro-RO"/>
              </w:rPr>
            </w:pPr>
            <w:r>
              <w:rPr>
                <w:b/>
                <w:szCs w:val="24"/>
                <w:lang w:val="ro-RO" w:eastAsia="ro-RO"/>
              </w:rPr>
              <w:lastRenderedPageBreak/>
              <w:t>9.</w:t>
            </w:r>
          </w:p>
        </w:tc>
        <w:tc>
          <w:tcPr>
            <w:tcW w:w="992" w:type="dxa"/>
            <w:tcBorders>
              <w:top w:val="single" w:sz="4" w:space="0" w:color="auto"/>
              <w:left w:val="single" w:sz="4" w:space="0" w:color="auto"/>
              <w:bottom w:val="single" w:sz="4" w:space="0" w:color="auto"/>
              <w:right w:val="single" w:sz="4" w:space="0" w:color="auto"/>
            </w:tcBorders>
            <w:vAlign w:val="center"/>
          </w:tcPr>
          <w:p w:rsidR="00A854A0" w:rsidRPr="00D22519" w:rsidRDefault="008A03AC" w:rsidP="00A854A0">
            <w:pPr>
              <w:spacing w:before="120" w:after="120" w:line="276" w:lineRule="auto"/>
              <w:jc w:val="center"/>
              <w:rPr>
                <w:szCs w:val="24"/>
                <w:lang w:val="ro-RO" w:eastAsia="ro-RO"/>
              </w:rPr>
            </w:pPr>
            <w:r w:rsidRPr="00D22519">
              <w:rPr>
                <w:szCs w:val="24"/>
                <w:lang w:val="ro-RO" w:eastAsia="ro-RO"/>
              </w:rPr>
              <w:t>Art. 2</w:t>
            </w:r>
          </w:p>
        </w:tc>
        <w:tc>
          <w:tcPr>
            <w:tcW w:w="1702" w:type="dxa"/>
            <w:tcBorders>
              <w:top w:val="single" w:sz="4" w:space="0" w:color="auto"/>
              <w:left w:val="single" w:sz="4" w:space="0" w:color="auto"/>
              <w:bottom w:val="single" w:sz="4" w:space="0" w:color="auto"/>
              <w:right w:val="single" w:sz="4" w:space="0" w:color="auto"/>
            </w:tcBorders>
            <w:vAlign w:val="center"/>
          </w:tcPr>
          <w:p w:rsidR="00A854A0" w:rsidRPr="00D22519" w:rsidRDefault="00A854A0" w:rsidP="00A854A0">
            <w:pPr>
              <w:spacing w:before="120" w:after="120" w:line="276" w:lineRule="auto"/>
              <w:jc w:val="center"/>
              <w:rPr>
                <w:b/>
                <w:szCs w:val="24"/>
                <w:lang w:val="ro-RO" w:eastAsia="ro-RO"/>
              </w:rPr>
            </w:pPr>
            <w:r w:rsidRPr="00D22519">
              <w:rPr>
                <w:b/>
                <w:szCs w:val="24"/>
                <w:lang w:val="ro-RO" w:eastAsia="ro-RO"/>
              </w:rPr>
              <w:t>OPCOM</w:t>
            </w:r>
          </w:p>
        </w:tc>
        <w:tc>
          <w:tcPr>
            <w:tcW w:w="2976" w:type="dxa"/>
            <w:tcBorders>
              <w:top w:val="single" w:sz="4" w:space="0" w:color="auto"/>
              <w:left w:val="single" w:sz="4" w:space="0" w:color="auto"/>
              <w:bottom w:val="single" w:sz="4" w:space="0" w:color="auto"/>
              <w:right w:val="single" w:sz="4" w:space="0" w:color="auto"/>
            </w:tcBorders>
            <w:vAlign w:val="center"/>
          </w:tcPr>
          <w:p w:rsidR="00A854A0" w:rsidRPr="00D22519" w:rsidRDefault="00A854A0" w:rsidP="00A854A0">
            <w:pPr>
              <w:pStyle w:val="Default"/>
              <w:spacing w:line="276" w:lineRule="auto"/>
              <w:jc w:val="both"/>
              <w:rPr>
                <w:b/>
                <w:lang w:val="ro-RO" w:eastAsia="ro-RO"/>
              </w:rPr>
            </w:pPr>
            <w:r w:rsidRPr="00D22519">
              <w:rPr>
                <w:lang w:val="ro-RO"/>
              </w:rPr>
              <w:t xml:space="preserve">Art. 2. Compania Națională de Transport al Energiei Electrice „Transelectrica" S.A., operatorii concesionari ai serviciului de distribuție a energiei electrice, operatorii de măsurare și participanții la piața de energie duc la îndeplinire prevederile prezentului ordin, iar entitățile organizatorice din cadrul Autorității Naționale de Reglementare în Domeniul Energiei urmăresc respectarea acestora. </w:t>
            </w:r>
          </w:p>
        </w:tc>
        <w:tc>
          <w:tcPr>
            <w:tcW w:w="5953" w:type="dxa"/>
            <w:tcBorders>
              <w:top w:val="single" w:sz="4" w:space="0" w:color="auto"/>
              <w:left w:val="single" w:sz="4" w:space="0" w:color="auto"/>
              <w:bottom w:val="single" w:sz="4" w:space="0" w:color="auto"/>
              <w:right w:val="single" w:sz="4" w:space="0" w:color="auto"/>
            </w:tcBorders>
            <w:vAlign w:val="center"/>
          </w:tcPr>
          <w:p w:rsidR="00A854A0" w:rsidRPr="00D22519" w:rsidRDefault="00A854A0" w:rsidP="00A854A0">
            <w:pPr>
              <w:spacing w:before="120" w:after="120" w:line="276" w:lineRule="auto"/>
              <w:jc w:val="both"/>
              <w:rPr>
                <w:i/>
                <w:szCs w:val="24"/>
                <w:lang w:val="ro-RO" w:eastAsia="ro-RO"/>
              </w:rPr>
            </w:pPr>
            <w:r w:rsidRPr="00D22519">
              <w:rPr>
                <w:i/>
                <w:szCs w:val="24"/>
                <w:lang w:val="ro-RO" w:eastAsia="ro-RO"/>
              </w:rPr>
              <w:t>Considerăm necesară completarea acestui articol cu introducerea  Operatorul Pieței de Energie Electrică și de Gaze Naturale  „OPCOM”  S.A în cadrul entitățile responsabile cu implementarea măsurilor necesare în scopul asigurării condițiilor de decontare la un interval de 15 minute în conformitate cu prevederile Regulamentului (UE) 2195/2017:</w:t>
            </w:r>
          </w:p>
          <w:p w:rsidR="00A854A0" w:rsidRPr="00D22519" w:rsidRDefault="00A854A0" w:rsidP="00A854A0">
            <w:pPr>
              <w:spacing w:before="120" w:after="120" w:line="276" w:lineRule="auto"/>
              <w:jc w:val="both"/>
              <w:rPr>
                <w:b/>
                <w:szCs w:val="24"/>
                <w:lang w:val="ro-RO" w:eastAsia="ro-RO"/>
              </w:rPr>
            </w:pPr>
            <w:r w:rsidRPr="00D22519">
              <w:rPr>
                <w:szCs w:val="24"/>
                <w:lang w:val="ro-RO" w:eastAsia="ro-RO"/>
              </w:rPr>
              <w:t xml:space="preserve">„Art.2. Compania Națională de Transport al Energiei Electrice „Transelectrica” S.A., operatorii concesionari ai serviciului de distribuție a energiei electrice, operatorii de măsurare, </w:t>
            </w:r>
            <w:bookmarkStart w:id="2" w:name="_Hlk32852422"/>
            <w:r w:rsidRPr="00D22519">
              <w:rPr>
                <w:szCs w:val="24"/>
                <w:lang w:val="ro-RO" w:eastAsia="ro-RO"/>
              </w:rPr>
              <w:t>Operatorul Pieței de Energie Electrică și de Gaze Naturale  „OPCOM”  S.A</w:t>
            </w:r>
            <w:bookmarkEnd w:id="2"/>
            <w:r w:rsidRPr="00D22519">
              <w:rPr>
                <w:szCs w:val="24"/>
                <w:lang w:val="ro-RO" w:eastAsia="ro-RO"/>
              </w:rPr>
              <w:t>. și participanții la piață…”</w:t>
            </w:r>
          </w:p>
        </w:tc>
        <w:tc>
          <w:tcPr>
            <w:tcW w:w="3260" w:type="dxa"/>
            <w:tcBorders>
              <w:top w:val="single" w:sz="4" w:space="0" w:color="auto"/>
              <w:left w:val="single" w:sz="4" w:space="0" w:color="auto"/>
              <w:bottom w:val="single" w:sz="4" w:space="0" w:color="auto"/>
              <w:right w:val="single" w:sz="4" w:space="0" w:color="auto"/>
            </w:tcBorders>
            <w:vAlign w:val="center"/>
          </w:tcPr>
          <w:p w:rsidR="00A854A0" w:rsidRPr="00D22519" w:rsidRDefault="00A854A0" w:rsidP="00A854A0">
            <w:pPr>
              <w:spacing w:before="120" w:after="120" w:line="276" w:lineRule="auto"/>
              <w:jc w:val="center"/>
              <w:rPr>
                <w:szCs w:val="24"/>
                <w:lang w:val="ro-RO" w:eastAsia="ro-RO"/>
              </w:rPr>
            </w:pPr>
            <w:r w:rsidRPr="00D22519">
              <w:rPr>
                <w:szCs w:val="24"/>
                <w:lang w:val="ro-RO" w:eastAsia="ro-RO"/>
              </w:rPr>
              <w:t xml:space="preserve">Se </w:t>
            </w:r>
            <w:r w:rsidR="008A03AC" w:rsidRPr="00D22519">
              <w:rPr>
                <w:szCs w:val="24"/>
                <w:lang w:val="ro-RO" w:eastAsia="ro-RO"/>
              </w:rPr>
              <w:t>acceptă</w:t>
            </w:r>
          </w:p>
        </w:tc>
      </w:tr>
      <w:tr w:rsidR="00F77C61" w:rsidRPr="00D22519" w:rsidTr="005A0519">
        <w:trPr>
          <w:trHeight w:val="409"/>
        </w:trPr>
        <w:tc>
          <w:tcPr>
            <w:tcW w:w="567" w:type="dxa"/>
            <w:tcBorders>
              <w:top w:val="single" w:sz="4" w:space="0" w:color="auto"/>
              <w:left w:val="single" w:sz="4" w:space="0" w:color="auto"/>
              <w:bottom w:val="single" w:sz="4" w:space="0" w:color="auto"/>
              <w:right w:val="single" w:sz="4" w:space="0" w:color="auto"/>
            </w:tcBorders>
            <w:vAlign w:val="center"/>
          </w:tcPr>
          <w:p w:rsidR="00F77C61" w:rsidRPr="004B0C49" w:rsidRDefault="00AE310F" w:rsidP="00A854A0">
            <w:pPr>
              <w:spacing w:before="120" w:after="120" w:line="276" w:lineRule="auto"/>
              <w:jc w:val="both"/>
              <w:rPr>
                <w:b/>
                <w:szCs w:val="24"/>
                <w:lang w:val="ro-RO" w:eastAsia="ro-RO"/>
              </w:rPr>
            </w:pPr>
            <w:r w:rsidRPr="004B0C49">
              <w:rPr>
                <w:b/>
                <w:szCs w:val="24"/>
                <w:lang w:val="ro-RO" w:eastAsia="ro-RO"/>
              </w:rPr>
              <w:t>10.</w:t>
            </w:r>
          </w:p>
        </w:tc>
        <w:tc>
          <w:tcPr>
            <w:tcW w:w="992" w:type="dxa"/>
            <w:tcBorders>
              <w:top w:val="single" w:sz="4" w:space="0" w:color="auto"/>
              <w:left w:val="single" w:sz="4" w:space="0" w:color="auto"/>
              <w:bottom w:val="single" w:sz="4" w:space="0" w:color="auto"/>
              <w:right w:val="single" w:sz="4" w:space="0" w:color="auto"/>
            </w:tcBorders>
            <w:vAlign w:val="center"/>
          </w:tcPr>
          <w:p w:rsidR="00F77C61" w:rsidRPr="004B0C49" w:rsidRDefault="00F77C61" w:rsidP="00A854A0">
            <w:pPr>
              <w:spacing w:before="120" w:after="120" w:line="276" w:lineRule="auto"/>
              <w:jc w:val="both"/>
              <w:rPr>
                <w:b/>
                <w:szCs w:val="24"/>
                <w:lang w:val="ro-RO" w:eastAsia="ro-RO"/>
              </w:rPr>
            </w:pPr>
          </w:p>
        </w:tc>
        <w:tc>
          <w:tcPr>
            <w:tcW w:w="1702" w:type="dxa"/>
            <w:tcBorders>
              <w:top w:val="single" w:sz="4" w:space="0" w:color="auto"/>
              <w:left w:val="single" w:sz="4" w:space="0" w:color="auto"/>
              <w:bottom w:val="single" w:sz="4" w:space="0" w:color="auto"/>
              <w:right w:val="single" w:sz="4" w:space="0" w:color="auto"/>
            </w:tcBorders>
            <w:vAlign w:val="center"/>
          </w:tcPr>
          <w:p w:rsidR="00F77C61" w:rsidRPr="005A0519" w:rsidRDefault="00F77C61" w:rsidP="00A854A0">
            <w:pPr>
              <w:spacing w:before="120" w:after="120" w:line="276" w:lineRule="auto"/>
              <w:jc w:val="both"/>
              <w:rPr>
                <w:b/>
                <w:szCs w:val="24"/>
                <w:lang w:val="ro-RO" w:eastAsia="ro-RO"/>
              </w:rPr>
            </w:pPr>
            <w:r w:rsidRPr="005A0519">
              <w:rPr>
                <w:b/>
                <w:szCs w:val="24"/>
                <w:lang w:val="ro-RO" w:eastAsia="ro-RO"/>
              </w:rPr>
              <w:t>DGSRCET</w:t>
            </w:r>
          </w:p>
        </w:tc>
        <w:tc>
          <w:tcPr>
            <w:tcW w:w="2976" w:type="dxa"/>
            <w:tcBorders>
              <w:top w:val="single" w:sz="4" w:space="0" w:color="auto"/>
              <w:left w:val="single" w:sz="4" w:space="0" w:color="auto"/>
              <w:bottom w:val="single" w:sz="4" w:space="0" w:color="auto"/>
              <w:right w:val="single" w:sz="4" w:space="0" w:color="auto"/>
            </w:tcBorders>
            <w:vAlign w:val="center"/>
          </w:tcPr>
          <w:p w:rsidR="00F77C61" w:rsidRPr="005A0519" w:rsidRDefault="00F77C61" w:rsidP="00A854A0">
            <w:pPr>
              <w:spacing w:before="120" w:after="120" w:line="276" w:lineRule="auto"/>
              <w:jc w:val="both"/>
              <w:rPr>
                <w:b/>
                <w:szCs w:val="24"/>
                <w:lang w:val="ro-RO" w:eastAsia="ro-RO"/>
              </w:rPr>
            </w:pPr>
          </w:p>
        </w:tc>
        <w:tc>
          <w:tcPr>
            <w:tcW w:w="5953" w:type="dxa"/>
            <w:tcBorders>
              <w:top w:val="single" w:sz="4" w:space="0" w:color="auto"/>
              <w:left w:val="single" w:sz="4" w:space="0" w:color="auto"/>
              <w:bottom w:val="single" w:sz="4" w:space="0" w:color="auto"/>
              <w:right w:val="single" w:sz="4" w:space="0" w:color="auto"/>
            </w:tcBorders>
            <w:vAlign w:val="center"/>
          </w:tcPr>
          <w:p w:rsidR="00F77C61" w:rsidRPr="005A0519" w:rsidRDefault="00F77C61" w:rsidP="00A854A0">
            <w:pPr>
              <w:spacing w:before="120" w:after="120" w:line="276" w:lineRule="auto"/>
              <w:jc w:val="both"/>
              <w:rPr>
                <w:szCs w:val="24"/>
                <w:lang w:val="ro-RO" w:eastAsia="ro-RO"/>
              </w:rPr>
            </w:pPr>
            <w:r w:rsidRPr="005A0519">
              <w:rPr>
                <w:szCs w:val="24"/>
                <w:lang w:val="ro-RO" w:eastAsia="ro-RO"/>
              </w:rPr>
              <w:t>Nu există o evaluare pe parcurs a programului de măsuri, pentru a preveni apariția eventualelor probleme care ar putea avea impact asupra implementării măsurilor și respectării termenului de implementare, evaluare urmată chiar și de acțiuni de derogare de la termen. Astfel, se poate considera completarea programului de măsuri propus cu un termen de informare/raportare la ANRE a stadiului acțiunilor derulate până la termenele propuse și măsurile care ar putea fi propuse către ANRE.</w:t>
            </w:r>
          </w:p>
        </w:tc>
        <w:tc>
          <w:tcPr>
            <w:tcW w:w="3260" w:type="dxa"/>
            <w:tcBorders>
              <w:top w:val="single" w:sz="4" w:space="0" w:color="auto"/>
              <w:left w:val="single" w:sz="4" w:space="0" w:color="auto"/>
              <w:bottom w:val="single" w:sz="4" w:space="0" w:color="auto"/>
              <w:right w:val="single" w:sz="4" w:space="0" w:color="auto"/>
            </w:tcBorders>
            <w:vAlign w:val="center"/>
          </w:tcPr>
          <w:p w:rsidR="00F77C61" w:rsidRPr="00320022" w:rsidRDefault="00320022">
            <w:pPr>
              <w:spacing w:before="120" w:after="120" w:line="276" w:lineRule="auto"/>
              <w:jc w:val="both"/>
              <w:rPr>
                <w:szCs w:val="24"/>
                <w:lang w:val="ro-RO" w:eastAsia="ro-RO"/>
              </w:rPr>
            </w:pPr>
            <w:r w:rsidRPr="005A0519">
              <w:rPr>
                <w:szCs w:val="24"/>
                <w:lang w:val="ro-RO" w:eastAsia="ro-RO"/>
              </w:rPr>
              <w:t>Se va completa Ordinul cu obligația operatorilor de a informa C.N.T.E.E. Transelectrica SA asupra gradului de realizare a programului propus și obligația C.N.T.E.E. Transelectrica SA de a raporta lunar la ANRE</w:t>
            </w:r>
          </w:p>
        </w:tc>
      </w:tr>
      <w:tr w:rsidR="00A854A0" w:rsidRPr="00D22519" w:rsidTr="005A0519">
        <w:trPr>
          <w:trHeight w:val="409"/>
        </w:trPr>
        <w:tc>
          <w:tcPr>
            <w:tcW w:w="15450" w:type="dxa"/>
            <w:gridSpan w:val="6"/>
            <w:tcBorders>
              <w:top w:val="single" w:sz="4" w:space="0" w:color="auto"/>
              <w:left w:val="single" w:sz="4" w:space="0" w:color="auto"/>
              <w:bottom w:val="single" w:sz="4" w:space="0" w:color="auto"/>
              <w:right w:val="single" w:sz="4" w:space="0" w:color="auto"/>
            </w:tcBorders>
            <w:vAlign w:val="center"/>
          </w:tcPr>
          <w:p w:rsidR="00A854A0" w:rsidRPr="00D22519" w:rsidRDefault="00A854A0" w:rsidP="00A854A0">
            <w:pPr>
              <w:spacing w:before="120" w:after="120" w:line="276" w:lineRule="auto"/>
              <w:jc w:val="both"/>
              <w:rPr>
                <w:b/>
                <w:szCs w:val="24"/>
                <w:lang w:val="ro-RO" w:eastAsia="ro-RO"/>
              </w:rPr>
            </w:pPr>
            <w:r w:rsidRPr="00D22519">
              <w:rPr>
                <w:b/>
                <w:szCs w:val="24"/>
                <w:lang w:val="ro-RO" w:eastAsia="ro-RO"/>
              </w:rPr>
              <w:lastRenderedPageBreak/>
              <w:t>Observații la propunerea de Anexă</w:t>
            </w:r>
          </w:p>
        </w:tc>
      </w:tr>
      <w:tr w:rsidR="00CA634A" w:rsidRPr="00D22519" w:rsidTr="005A0519">
        <w:trPr>
          <w:trHeight w:val="409"/>
        </w:trPr>
        <w:tc>
          <w:tcPr>
            <w:tcW w:w="567" w:type="dxa"/>
            <w:tcBorders>
              <w:top w:val="single" w:sz="4" w:space="0" w:color="auto"/>
              <w:left w:val="single" w:sz="4" w:space="0" w:color="auto"/>
              <w:bottom w:val="single" w:sz="4" w:space="0" w:color="auto"/>
              <w:right w:val="single" w:sz="4" w:space="0" w:color="auto"/>
            </w:tcBorders>
            <w:vAlign w:val="center"/>
          </w:tcPr>
          <w:p w:rsidR="00CA634A" w:rsidRPr="004B0C49" w:rsidRDefault="00AE310F" w:rsidP="00A854A0">
            <w:pPr>
              <w:spacing w:before="120" w:after="120" w:line="276" w:lineRule="auto"/>
              <w:jc w:val="both"/>
              <w:rPr>
                <w:b/>
                <w:szCs w:val="24"/>
                <w:lang w:val="ro-RO" w:eastAsia="ro-RO"/>
              </w:rPr>
            </w:pPr>
            <w:r w:rsidRPr="004B0C49">
              <w:rPr>
                <w:b/>
                <w:szCs w:val="24"/>
                <w:lang w:val="ro-RO" w:eastAsia="ro-RO"/>
              </w:rPr>
              <w:t>11.</w:t>
            </w:r>
          </w:p>
        </w:tc>
        <w:tc>
          <w:tcPr>
            <w:tcW w:w="992" w:type="dxa"/>
            <w:tcBorders>
              <w:top w:val="single" w:sz="4" w:space="0" w:color="auto"/>
              <w:left w:val="single" w:sz="4" w:space="0" w:color="auto"/>
              <w:bottom w:val="single" w:sz="4" w:space="0" w:color="auto"/>
              <w:right w:val="single" w:sz="4" w:space="0" w:color="auto"/>
            </w:tcBorders>
            <w:vAlign w:val="center"/>
          </w:tcPr>
          <w:p w:rsidR="00CA634A" w:rsidRPr="004B0C49" w:rsidRDefault="00CA634A" w:rsidP="00A854A0">
            <w:pPr>
              <w:spacing w:before="120" w:after="120" w:line="276" w:lineRule="auto"/>
              <w:jc w:val="both"/>
              <w:rPr>
                <w:b/>
                <w:szCs w:val="24"/>
                <w:lang w:val="ro-RO" w:eastAsia="ro-RO"/>
              </w:rPr>
            </w:pPr>
          </w:p>
        </w:tc>
        <w:tc>
          <w:tcPr>
            <w:tcW w:w="1702" w:type="dxa"/>
            <w:tcBorders>
              <w:top w:val="single" w:sz="4" w:space="0" w:color="auto"/>
              <w:left w:val="single" w:sz="4" w:space="0" w:color="auto"/>
              <w:bottom w:val="single" w:sz="4" w:space="0" w:color="auto"/>
              <w:right w:val="single" w:sz="4" w:space="0" w:color="auto"/>
            </w:tcBorders>
            <w:vAlign w:val="center"/>
          </w:tcPr>
          <w:p w:rsidR="00CA634A" w:rsidRPr="004B0C49" w:rsidRDefault="00CA634A" w:rsidP="00461F6E">
            <w:pPr>
              <w:spacing w:before="120" w:after="120" w:line="276" w:lineRule="auto"/>
              <w:jc w:val="center"/>
              <w:rPr>
                <w:b/>
                <w:szCs w:val="24"/>
                <w:lang w:val="ro-RO" w:eastAsia="ro-RO"/>
              </w:rPr>
            </w:pPr>
            <w:r w:rsidRPr="005A0519">
              <w:rPr>
                <w:b/>
                <w:szCs w:val="24"/>
                <w:lang w:val="ro-RO" w:eastAsia="ro-RO"/>
              </w:rPr>
              <w:t>DGLTMI</w:t>
            </w:r>
          </w:p>
        </w:tc>
        <w:tc>
          <w:tcPr>
            <w:tcW w:w="2976" w:type="dxa"/>
            <w:tcBorders>
              <w:top w:val="single" w:sz="4" w:space="0" w:color="auto"/>
              <w:left w:val="single" w:sz="4" w:space="0" w:color="auto"/>
              <w:bottom w:val="single" w:sz="4" w:space="0" w:color="auto"/>
              <w:right w:val="single" w:sz="4" w:space="0" w:color="auto"/>
            </w:tcBorders>
            <w:vAlign w:val="center"/>
          </w:tcPr>
          <w:p w:rsidR="00CA634A" w:rsidRPr="004B0C49" w:rsidRDefault="00CA634A" w:rsidP="00A854A0">
            <w:pPr>
              <w:spacing w:before="120" w:after="120" w:line="276" w:lineRule="auto"/>
              <w:jc w:val="both"/>
              <w:rPr>
                <w:b/>
                <w:szCs w:val="24"/>
                <w:lang w:val="ro-RO" w:eastAsia="ro-RO"/>
              </w:rPr>
            </w:pPr>
          </w:p>
        </w:tc>
        <w:tc>
          <w:tcPr>
            <w:tcW w:w="5953" w:type="dxa"/>
            <w:tcBorders>
              <w:top w:val="single" w:sz="4" w:space="0" w:color="auto"/>
              <w:left w:val="single" w:sz="4" w:space="0" w:color="auto"/>
              <w:bottom w:val="single" w:sz="4" w:space="0" w:color="auto"/>
              <w:right w:val="single" w:sz="4" w:space="0" w:color="auto"/>
            </w:tcBorders>
            <w:vAlign w:val="center"/>
          </w:tcPr>
          <w:p w:rsidR="00CA634A" w:rsidRPr="004B0C49" w:rsidRDefault="00CA634A" w:rsidP="00A854A0">
            <w:pPr>
              <w:spacing w:before="120" w:after="120" w:line="276" w:lineRule="auto"/>
              <w:jc w:val="both"/>
              <w:rPr>
                <w:szCs w:val="24"/>
                <w:lang w:val="ro-RO" w:eastAsia="ro-RO"/>
              </w:rPr>
            </w:pPr>
            <w:r w:rsidRPr="004B0C49">
              <w:rPr>
                <w:szCs w:val="24"/>
                <w:lang w:val="ro-RO" w:eastAsia="ro-RO"/>
              </w:rPr>
              <w:t>Primele patru poziții, din propunerea de program, au un termen anterior datei curente, ceea ce înseamnă că necesită următoarele modificări</w:t>
            </w:r>
            <w:r w:rsidRPr="004B0C49">
              <w:rPr>
                <w:szCs w:val="24"/>
                <w:lang w:eastAsia="ro-RO"/>
              </w:rPr>
              <w:t>:</w:t>
            </w:r>
            <w:r w:rsidRPr="004B0C49">
              <w:rPr>
                <w:szCs w:val="24"/>
                <w:lang w:val="ro-RO" w:eastAsia="ro-RO"/>
              </w:rPr>
              <w:t xml:space="preserve"> fie în rubrica de observații se va face precizarea faptului că aceste etape sunt realizate, fie se va modifica termenul în sensul amânării, dacă este cazul</w:t>
            </w:r>
          </w:p>
        </w:tc>
        <w:tc>
          <w:tcPr>
            <w:tcW w:w="3260" w:type="dxa"/>
            <w:tcBorders>
              <w:top w:val="single" w:sz="4" w:space="0" w:color="auto"/>
              <w:left w:val="single" w:sz="4" w:space="0" w:color="auto"/>
              <w:bottom w:val="single" w:sz="4" w:space="0" w:color="auto"/>
              <w:right w:val="single" w:sz="4" w:space="0" w:color="auto"/>
            </w:tcBorders>
            <w:vAlign w:val="center"/>
          </w:tcPr>
          <w:p w:rsidR="00CA634A" w:rsidRPr="00CA634A" w:rsidRDefault="00CA634A">
            <w:pPr>
              <w:spacing w:before="120" w:after="120" w:line="276" w:lineRule="auto"/>
              <w:jc w:val="both"/>
              <w:rPr>
                <w:szCs w:val="24"/>
                <w:lang w:val="ro-RO" w:eastAsia="ro-RO"/>
              </w:rPr>
            </w:pPr>
            <w:r w:rsidRPr="004B0C49">
              <w:rPr>
                <w:szCs w:val="24"/>
                <w:lang w:val="ro-RO" w:eastAsia="ro-RO"/>
              </w:rPr>
              <w:t>Programul propus a avut în vedere toate acțiunile necesare în vederea trecerii la intervalul de decontare de 15 minute, acțiunile pregătitoare fiind demarate după intrarea în vigoare a Regulamentului (UE) 2195/2017. Se v</w:t>
            </w:r>
            <w:r w:rsidR="004B0C49" w:rsidRPr="004B0C49">
              <w:rPr>
                <w:szCs w:val="24"/>
                <w:lang w:val="ro-RO" w:eastAsia="ro-RO"/>
              </w:rPr>
              <w:t>or modifica termenele din program, urmând ca la prima informare, acestea să fie anunțate ca realizate</w:t>
            </w:r>
            <w:r w:rsidRPr="004B0C49">
              <w:rPr>
                <w:szCs w:val="24"/>
                <w:lang w:val="ro-RO" w:eastAsia="ro-RO"/>
              </w:rPr>
              <w:t>.</w:t>
            </w:r>
          </w:p>
        </w:tc>
      </w:tr>
      <w:tr w:rsidR="00131010" w:rsidRPr="00D22519" w:rsidTr="005A0519">
        <w:trPr>
          <w:trHeight w:val="932"/>
        </w:trPr>
        <w:tc>
          <w:tcPr>
            <w:tcW w:w="567" w:type="dxa"/>
            <w:tcBorders>
              <w:top w:val="single" w:sz="4" w:space="0" w:color="auto"/>
              <w:left w:val="single" w:sz="4" w:space="0" w:color="auto"/>
              <w:bottom w:val="single" w:sz="4" w:space="0" w:color="auto"/>
              <w:right w:val="single" w:sz="4" w:space="0" w:color="auto"/>
            </w:tcBorders>
            <w:vAlign w:val="center"/>
          </w:tcPr>
          <w:p w:rsidR="00131010" w:rsidRPr="004B0C49" w:rsidRDefault="00AE310F" w:rsidP="00D6073E">
            <w:pPr>
              <w:spacing w:before="120" w:after="120" w:line="276" w:lineRule="auto"/>
              <w:jc w:val="center"/>
              <w:rPr>
                <w:b/>
                <w:szCs w:val="24"/>
                <w:lang w:val="ro-RO" w:eastAsia="ro-RO"/>
              </w:rPr>
            </w:pPr>
            <w:r w:rsidRPr="004B0C49">
              <w:rPr>
                <w:b/>
                <w:szCs w:val="24"/>
                <w:lang w:val="ro-RO" w:eastAsia="ro-RO"/>
              </w:rPr>
              <w:t>12.</w:t>
            </w:r>
          </w:p>
        </w:tc>
        <w:tc>
          <w:tcPr>
            <w:tcW w:w="992" w:type="dxa"/>
            <w:tcBorders>
              <w:top w:val="single" w:sz="4" w:space="0" w:color="auto"/>
              <w:left w:val="single" w:sz="4" w:space="0" w:color="auto"/>
              <w:bottom w:val="single" w:sz="4" w:space="0" w:color="auto"/>
              <w:right w:val="single" w:sz="4" w:space="0" w:color="auto"/>
            </w:tcBorders>
            <w:vAlign w:val="center"/>
          </w:tcPr>
          <w:p w:rsidR="00131010" w:rsidRPr="004B0C49" w:rsidRDefault="00131010" w:rsidP="00D6073E">
            <w:pPr>
              <w:spacing w:before="120" w:after="120" w:line="276" w:lineRule="auto"/>
              <w:jc w:val="center"/>
              <w:rPr>
                <w:szCs w:val="24"/>
                <w:lang w:val="ro-RO" w:eastAsia="ro-RO"/>
              </w:rPr>
            </w:pPr>
          </w:p>
        </w:tc>
        <w:tc>
          <w:tcPr>
            <w:tcW w:w="1702" w:type="dxa"/>
            <w:tcBorders>
              <w:top w:val="single" w:sz="4" w:space="0" w:color="auto"/>
              <w:left w:val="single" w:sz="4" w:space="0" w:color="auto"/>
              <w:bottom w:val="single" w:sz="4" w:space="0" w:color="auto"/>
              <w:right w:val="single" w:sz="4" w:space="0" w:color="auto"/>
            </w:tcBorders>
            <w:vAlign w:val="center"/>
          </w:tcPr>
          <w:p w:rsidR="00131010" w:rsidRPr="004B0C49" w:rsidRDefault="00A5118A" w:rsidP="00D6073E">
            <w:pPr>
              <w:spacing w:before="120" w:after="120" w:line="276" w:lineRule="auto"/>
              <w:jc w:val="center"/>
              <w:rPr>
                <w:b/>
                <w:szCs w:val="24"/>
                <w:lang w:val="ro-RO" w:eastAsia="ro-RO"/>
              </w:rPr>
            </w:pPr>
            <w:r w:rsidRPr="005A0519">
              <w:rPr>
                <w:b/>
                <w:szCs w:val="24"/>
                <w:lang w:val="ro-RO" w:eastAsia="ro-RO"/>
              </w:rPr>
              <w:t>DGSRCET</w:t>
            </w:r>
          </w:p>
        </w:tc>
        <w:tc>
          <w:tcPr>
            <w:tcW w:w="2976" w:type="dxa"/>
            <w:tcBorders>
              <w:top w:val="single" w:sz="4" w:space="0" w:color="auto"/>
              <w:left w:val="single" w:sz="4" w:space="0" w:color="auto"/>
              <w:bottom w:val="single" w:sz="4" w:space="0" w:color="auto"/>
              <w:right w:val="single" w:sz="4" w:space="0" w:color="auto"/>
            </w:tcBorders>
            <w:vAlign w:val="center"/>
          </w:tcPr>
          <w:p w:rsidR="00131010" w:rsidRPr="004B0C49" w:rsidRDefault="00131010" w:rsidP="00D6073E">
            <w:pPr>
              <w:spacing w:after="200" w:line="276" w:lineRule="auto"/>
              <w:jc w:val="both"/>
              <w:rPr>
                <w:rFonts w:eastAsia="Calibri"/>
                <w:szCs w:val="24"/>
                <w:lang w:val="ro-RO"/>
              </w:rPr>
            </w:pPr>
          </w:p>
        </w:tc>
        <w:tc>
          <w:tcPr>
            <w:tcW w:w="5953" w:type="dxa"/>
            <w:tcBorders>
              <w:top w:val="single" w:sz="4" w:space="0" w:color="auto"/>
              <w:left w:val="single" w:sz="4" w:space="0" w:color="auto"/>
              <w:bottom w:val="single" w:sz="4" w:space="0" w:color="auto"/>
              <w:right w:val="single" w:sz="4" w:space="0" w:color="auto"/>
            </w:tcBorders>
            <w:vAlign w:val="center"/>
          </w:tcPr>
          <w:p w:rsidR="00131010" w:rsidRPr="004B0C49" w:rsidRDefault="00A5118A" w:rsidP="00D6073E">
            <w:pPr>
              <w:spacing w:line="276" w:lineRule="auto"/>
              <w:jc w:val="both"/>
              <w:rPr>
                <w:rFonts w:eastAsia="Calibri"/>
                <w:bCs/>
                <w:szCs w:val="24"/>
                <w:lang w:val="ro-RO"/>
              </w:rPr>
            </w:pPr>
            <w:r w:rsidRPr="004B0C49">
              <w:rPr>
                <w:rFonts w:eastAsia="Calibri"/>
                <w:bCs/>
                <w:szCs w:val="24"/>
                <w:lang w:val="ro-RO"/>
              </w:rPr>
              <w:t>Termenul de finalizare a unor acțiuni propuse este depășit și nu este clar dacă aceste acțiuni au fost demarate, finalizate și eventual implementate de entitatea responsabilă.</w:t>
            </w:r>
          </w:p>
        </w:tc>
        <w:tc>
          <w:tcPr>
            <w:tcW w:w="3260" w:type="dxa"/>
            <w:tcBorders>
              <w:top w:val="single" w:sz="4" w:space="0" w:color="auto"/>
              <w:left w:val="single" w:sz="4" w:space="0" w:color="auto"/>
              <w:bottom w:val="single" w:sz="4" w:space="0" w:color="auto"/>
              <w:right w:val="single" w:sz="4" w:space="0" w:color="auto"/>
            </w:tcBorders>
            <w:vAlign w:val="center"/>
          </w:tcPr>
          <w:p w:rsidR="00131010" w:rsidRPr="00D22519" w:rsidRDefault="00A5118A" w:rsidP="00D6073E">
            <w:pPr>
              <w:spacing w:before="120" w:after="120" w:line="276" w:lineRule="auto"/>
              <w:rPr>
                <w:szCs w:val="24"/>
                <w:lang w:val="ro-RO"/>
              </w:rPr>
            </w:pPr>
            <w:r w:rsidRPr="004B0C49">
              <w:rPr>
                <w:szCs w:val="24"/>
                <w:lang w:val="ro-RO"/>
              </w:rPr>
              <w:t>Răspuns la punctul anterior.</w:t>
            </w:r>
          </w:p>
        </w:tc>
      </w:tr>
      <w:tr w:rsidR="002D1B30" w:rsidRPr="00D22519" w:rsidTr="005A0519">
        <w:trPr>
          <w:trHeight w:val="932"/>
        </w:trPr>
        <w:tc>
          <w:tcPr>
            <w:tcW w:w="567" w:type="dxa"/>
            <w:tcBorders>
              <w:top w:val="single" w:sz="4" w:space="0" w:color="auto"/>
              <w:left w:val="single" w:sz="4" w:space="0" w:color="auto"/>
              <w:bottom w:val="single" w:sz="4" w:space="0" w:color="auto"/>
              <w:right w:val="single" w:sz="4" w:space="0" w:color="auto"/>
            </w:tcBorders>
            <w:vAlign w:val="center"/>
          </w:tcPr>
          <w:p w:rsidR="002D1B30" w:rsidRPr="00D22519" w:rsidRDefault="00AE310F" w:rsidP="00D6073E">
            <w:pPr>
              <w:spacing w:before="120" w:after="120" w:line="276" w:lineRule="auto"/>
              <w:jc w:val="center"/>
              <w:rPr>
                <w:b/>
                <w:szCs w:val="24"/>
                <w:lang w:val="ro-RO" w:eastAsia="ro-RO"/>
              </w:rPr>
            </w:pPr>
            <w:r>
              <w:rPr>
                <w:b/>
                <w:szCs w:val="24"/>
                <w:lang w:val="ro-RO" w:eastAsia="ro-RO"/>
              </w:rPr>
              <w:t>13.</w:t>
            </w:r>
          </w:p>
        </w:tc>
        <w:tc>
          <w:tcPr>
            <w:tcW w:w="992" w:type="dxa"/>
            <w:tcBorders>
              <w:top w:val="single" w:sz="4" w:space="0" w:color="auto"/>
              <w:left w:val="single" w:sz="4" w:space="0" w:color="auto"/>
              <w:bottom w:val="single" w:sz="4" w:space="0" w:color="auto"/>
              <w:right w:val="single" w:sz="4" w:space="0" w:color="auto"/>
            </w:tcBorders>
            <w:vAlign w:val="center"/>
          </w:tcPr>
          <w:p w:rsidR="002D1B30" w:rsidRPr="00D22519" w:rsidRDefault="002D1B30" w:rsidP="00D6073E">
            <w:pPr>
              <w:spacing w:before="120" w:after="120" w:line="276" w:lineRule="auto"/>
              <w:jc w:val="center"/>
              <w:rPr>
                <w:szCs w:val="24"/>
                <w:lang w:val="ro-RO" w:eastAsia="ro-RO"/>
              </w:rPr>
            </w:pPr>
            <w:r w:rsidRPr="00D22519">
              <w:rPr>
                <w:szCs w:val="24"/>
                <w:lang w:val="ro-RO" w:eastAsia="ro-RO"/>
              </w:rPr>
              <w:t>12</w:t>
            </w:r>
          </w:p>
        </w:tc>
        <w:tc>
          <w:tcPr>
            <w:tcW w:w="1702" w:type="dxa"/>
            <w:tcBorders>
              <w:top w:val="single" w:sz="4" w:space="0" w:color="auto"/>
              <w:left w:val="single" w:sz="4" w:space="0" w:color="auto"/>
              <w:bottom w:val="single" w:sz="4" w:space="0" w:color="auto"/>
              <w:right w:val="single" w:sz="4" w:space="0" w:color="auto"/>
            </w:tcBorders>
            <w:vAlign w:val="center"/>
          </w:tcPr>
          <w:p w:rsidR="002D1B30" w:rsidRPr="00D22519" w:rsidRDefault="002D1B30" w:rsidP="00D6073E">
            <w:pPr>
              <w:spacing w:before="120" w:after="120" w:line="276" w:lineRule="auto"/>
              <w:jc w:val="center"/>
              <w:rPr>
                <w:b/>
                <w:szCs w:val="24"/>
                <w:lang w:val="ro-RO" w:eastAsia="ro-RO"/>
              </w:rPr>
            </w:pPr>
            <w:r w:rsidRPr="00D22519">
              <w:rPr>
                <w:b/>
                <w:szCs w:val="24"/>
                <w:lang w:val="ro-RO" w:eastAsia="ro-RO"/>
              </w:rPr>
              <w:t>SDEE Transilvania Sud S.A.</w:t>
            </w:r>
          </w:p>
        </w:tc>
        <w:tc>
          <w:tcPr>
            <w:tcW w:w="2976" w:type="dxa"/>
            <w:tcBorders>
              <w:top w:val="single" w:sz="4" w:space="0" w:color="auto"/>
              <w:left w:val="single" w:sz="4" w:space="0" w:color="auto"/>
              <w:bottom w:val="single" w:sz="4" w:space="0" w:color="auto"/>
              <w:right w:val="single" w:sz="4" w:space="0" w:color="auto"/>
            </w:tcBorders>
            <w:vAlign w:val="center"/>
          </w:tcPr>
          <w:p w:rsidR="002D1B30" w:rsidRPr="00D22519" w:rsidRDefault="002D1B30" w:rsidP="005A0519">
            <w:pPr>
              <w:spacing w:after="200" w:line="276" w:lineRule="auto"/>
              <w:jc w:val="both"/>
              <w:rPr>
                <w:rFonts w:eastAsia="Calibri"/>
                <w:szCs w:val="24"/>
                <w:lang w:val="ro-RO"/>
              </w:rPr>
            </w:pPr>
            <w:r w:rsidRPr="00D22519">
              <w:rPr>
                <w:rFonts w:eastAsia="Calibri"/>
                <w:szCs w:val="24"/>
                <w:lang w:val="ro-RO"/>
              </w:rPr>
              <w:t>Modificare SGCOS MyIVIC:</w:t>
            </w:r>
          </w:p>
        </w:tc>
        <w:tc>
          <w:tcPr>
            <w:tcW w:w="5953" w:type="dxa"/>
            <w:tcBorders>
              <w:top w:val="single" w:sz="4" w:space="0" w:color="auto"/>
              <w:left w:val="single" w:sz="4" w:space="0" w:color="auto"/>
              <w:bottom w:val="single" w:sz="4" w:space="0" w:color="auto"/>
              <w:right w:val="single" w:sz="4" w:space="0" w:color="auto"/>
            </w:tcBorders>
            <w:vAlign w:val="center"/>
          </w:tcPr>
          <w:p w:rsidR="002D1B30" w:rsidRPr="00D22519" w:rsidRDefault="002D1B30" w:rsidP="00D6073E">
            <w:pPr>
              <w:spacing w:line="276" w:lineRule="auto"/>
              <w:jc w:val="both"/>
              <w:rPr>
                <w:rFonts w:eastAsia="Calibri"/>
                <w:bCs/>
                <w:szCs w:val="24"/>
                <w:lang w:val="ro-RO"/>
              </w:rPr>
            </w:pPr>
            <w:r w:rsidRPr="00D22519">
              <w:rPr>
                <w:rFonts w:eastAsia="Calibri"/>
                <w:bCs/>
                <w:szCs w:val="24"/>
                <w:lang w:val="ro-RO"/>
              </w:rPr>
              <w:t xml:space="preserve">Modificare termen de la </w:t>
            </w:r>
            <w:r w:rsidRPr="00D22519">
              <w:rPr>
                <w:szCs w:val="24"/>
                <w:lang w:val="ro-RO"/>
              </w:rPr>
              <w:t>31.07.2020 la 30.11.2020, fără justificări.</w:t>
            </w:r>
          </w:p>
        </w:tc>
        <w:tc>
          <w:tcPr>
            <w:tcW w:w="3260" w:type="dxa"/>
            <w:tcBorders>
              <w:top w:val="single" w:sz="4" w:space="0" w:color="auto"/>
              <w:left w:val="single" w:sz="4" w:space="0" w:color="auto"/>
              <w:bottom w:val="single" w:sz="4" w:space="0" w:color="auto"/>
              <w:right w:val="single" w:sz="4" w:space="0" w:color="auto"/>
            </w:tcBorders>
            <w:vAlign w:val="center"/>
          </w:tcPr>
          <w:p w:rsidR="002D1B30" w:rsidRPr="00D22519" w:rsidRDefault="002D1B30" w:rsidP="00D6073E">
            <w:pPr>
              <w:spacing w:before="120" w:after="120" w:line="276" w:lineRule="auto"/>
              <w:rPr>
                <w:szCs w:val="24"/>
                <w:lang w:val="ro-RO"/>
              </w:rPr>
            </w:pPr>
            <w:r w:rsidRPr="00D22519">
              <w:rPr>
                <w:szCs w:val="24"/>
                <w:lang w:val="ro-RO"/>
              </w:rPr>
              <w:t>Nu se acceptă</w:t>
            </w:r>
          </w:p>
        </w:tc>
      </w:tr>
      <w:tr w:rsidR="00A854A0" w:rsidRPr="00D22519" w:rsidTr="005A0519">
        <w:trPr>
          <w:trHeight w:val="932"/>
        </w:trPr>
        <w:tc>
          <w:tcPr>
            <w:tcW w:w="567" w:type="dxa"/>
            <w:tcBorders>
              <w:top w:val="single" w:sz="4" w:space="0" w:color="auto"/>
              <w:left w:val="single" w:sz="4" w:space="0" w:color="auto"/>
              <w:bottom w:val="single" w:sz="4" w:space="0" w:color="auto"/>
              <w:right w:val="single" w:sz="4" w:space="0" w:color="auto"/>
            </w:tcBorders>
            <w:vAlign w:val="center"/>
          </w:tcPr>
          <w:p w:rsidR="00A854A0" w:rsidRPr="00D22519" w:rsidRDefault="00AE310F" w:rsidP="00A854A0">
            <w:pPr>
              <w:spacing w:before="120" w:after="120" w:line="276" w:lineRule="auto"/>
              <w:jc w:val="center"/>
              <w:rPr>
                <w:b/>
                <w:szCs w:val="24"/>
                <w:lang w:val="ro-RO" w:eastAsia="ro-RO"/>
              </w:rPr>
            </w:pPr>
            <w:r>
              <w:rPr>
                <w:b/>
                <w:szCs w:val="24"/>
                <w:lang w:val="ro-RO" w:eastAsia="ro-RO"/>
              </w:rPr>
              <w:t>14.</w:t>
            </w:r>
          </w:p>
        </w:tc>
        <w:tc>
          <w:tcPr>
            <w:tcW w:w="992" w:type="dxa"/>
            <w:tcBorders>
              <w:top w:val="single" w:sz="4" w:space="0" w:color="auto"/>
              <w:left w:val="single" w:sz="4" w:space="0" w:color="auto"/>
              <w:bottom w:val="single" w:sz="4" w:space="0" w:color="auto"/>
              <w:right w:val="single" w:sz="4" w:space="0" w:color="auto"/>
            </w:tcBorders>
            <w:vAlign w:val="center"/>
          </w:tcPr>
          <w:p w:rsidR="00A854A0" w:rsidRPr="00D22519" w:rsidRDefault="008A03AC" w:rsidP="00A854A0">
            <w:pPr>
              <w:spacing w:before="120" w:after="120" w:line="276" w:lineRule="auto"/>
              <w:jc w:val="center"/>
              <w:rPr>
                <w:szCs w:val="24"/>
                <w:lang w:val="ro-RO" w:eastAsia="ro-RO"/>
              </w:rPr>
            </w:pPr>
            <w:r w:rsidRPr="00D22519">
              <w:rPr>
                <w:szCs w:val="24"/>
                <w:lang w:val="ro-RO" w:eastAsia="ro-RO"/>
              </w:rPr>
              <w:t>Pct. 18</w:t>
            </w:r>
          </w:p>
        </w:tc>
        <w:tc>
          <w:tcPr>
            <w:tcW w:w="1702" w:type="dxa"/>
            <w:tcBorders>
              <w:top w:val="single" w:sz="4" w:space="0" w:color="auto"/>
              <w:left w:val="single" w:sz="4" w:space="0" w:color="auto"/>
              <w:bottom w:val="single" w:sz="4" w:space="0" w:color="auto"/>
              <w:right w:val="single" w:sz="4" w:space="0" w:color="auto"/>
            </w:tcBorders>
            <w:vAlign w:val="center"/>
          </w:tcPr>
          <w:p w:rsidR="00A854A0" w:rsidRPr="00D22519" w:rsidRDefault="00A854A0" w:rsidP="00A854A0">
            <w:pPr>
              <w:spacing w:before="120" w:after="120" w:line="276" w:lineRule="auto"/>
              <w:jc w:val="center"/>
              <w:rPr>
                <w:b/>
                <w:szCs w:val="24"/>
                <w:lang w:val="ro-RO" w:eastAsia="ro-RO"/>
              </w:rPr>
            </w:pPr>
            <w:r w:rsidRPr="00D22519">
              <w:rPr>
                <w:b/>
                <w:szCs w:val="24"/>
                <w:lang w:val="ro-RO" w:eastAsia="ro-RO"/>
              </w:rPr>
              <w:t>OPCOM</w:t>
            </w:r>
          </w:p>
        </w:tc>
        <w:tc>
          <w:tcPr>
            <w:tcW w:w="2976" w:type="dxa"/>
            <w:tcBorders>
              <w:top w:val="single" w:sz="4" w:space="0" w:color="auto"/>
              <w:left w:val="single" w:sz="4" w:space="0" w:color="auto"/>
              <w:bottom w:val="single" w:sz="4" w:space="0" w:color="auto"/>
              <w:right w:val="single" w:sz="4" w:space="0" w:color="auto"/>
            </w:tcBorders>
            <w:vAlign w:val="center"/>
          </w:tcPr>
          <w:p w:rsidR="00A854A0" w:rsidRPr="00D22519" w:rsidRDefault="00A854A0" w:rsidP="00A854A0">
            <w:pPr>
              <w:spacing w:before="120" w:after="120" w:line="276" w:lineRule="auto"/>
              <w:jc w:val="center"/>
              <w:rPr>
                <w:b/>
                <w:szCs w:val="24"/>
                <w:lang w:val="ro-RO" w:eastAsia="ro-RO"/>
              </w:rPr>
            </w:pPr>
          </w:p>
        </w:tc>
        <w:tc>
          <w:tcPr>
            <w:tcW w:w="5953" w:type="dxa"/>
            <w:tcBorders>
              <w:top w:val="single" w:sz="4" w:space="0" w:color="auto"/>
              <w:left w:val="single" w:sz="4" w:space="0" w:color="auto"/>
              <w:bottom w:val="single" w:sz="4" w:space="0" w:color="auto"/>
              <w:right w:val="single" w:sz="4" w:space="0" w:color="auto"/>
            </w:tcBorders>
            <w:vAlign w:val="center"/>
          </w:tcPr>
          <w:p w:rsidR="00A854A0" w:rsidRPr="00D22519" w:rsidRDefault="00A854A0" w:rsidP="00A854A0">
            <w:pPr>
              <w:spacing w:line="276" w:lineRule="auto"/>
              <w:jc w:val="both"/>
              <w:rPr>
                <w:rFonts w:eastAsia="Calibri"/>
                <w:bCs/>
                <w:szCs w:val="24"/>
                <w:lang w:val="ro-RO"/>
              </w:rPr>
            </w:pPr>
            <w:r w:rsidRPr="00D22519">
              <w:rPr>
                <w:rFonts w:eastAsia="Calibri"/>
                <w:bCs/>
                <w:szCs w:val="24"/>
                <w:lang w:val="ro-RO"/>
              </w:rPr>
              <w:t>Prevederea de la pct. 18, privind implementarea din punct de vedere tehnic și procedural al activității de la lit.</w:t>
            </w:r>
            <w:r w:rsidR="004B0C49">
              <w:rPr>
                <w:rFonts w:eastAsia="Calibri"/>
                <w:bCs/>
                <w:szCs w:val="24"/>
                <w:lang w:val="ro-RO"/>
              </w:rPr>
              <w:t xml:space="preserve"> </w:t>
            </w:r>
            <w:r w:rsidRPr="00D22519">
              <w:rPr>
                <w:rFonts w:eastAsia="Calibri"/>
                <w:bCs/>
                <w:szCs w:val="24"/>
                <w:lang w:val="ro-RO"/>
              </w:rPr>
              <w:t xml:space="preserve">i)  „calcule dezechilibre PRE”  nu a fost nici în precedent și nu este nici în prezent în responsabilitatea  CNTEE </w:t>
            </w:r>
            <w:r w:rsidRPr="00D22519">
              <w:rPr>
                <w:rFonts w:eastAsia="Calibri"/>
                <w:bCs/>
                <w:szCs w:val="24"/>
                <w:lang w:val="ro-RO"/>
              </w:rPr>
              <w:lastRenderedPageBreak/>
              <w:t>Transelectrica SA, aceste calcule au fost și sunt efectuate, de către OPCOM, în conformitate cu prevederile Codului Comercial al Pieței Angro de Energie Electrică (cap.14) aprobat prin Ordinul ANRE nr.25/2004, respectiv  în conformitate cu prevederile Regulamentului de calcul și de decontare a dezechilibrelor părților responsabile cu echilibrarea aprobat prin Ordinul ANRE nr.31/2018. Având în vedere considerațiile prezentate vă rugăm să dispuneți eliminarea prevederii de la lit.i) pct.18.</w:t>
            </w:r>
          </w:p>
        </w:tc>
        <w:tc>
          <w:tcPr>
            <w:tcW w:w="3260" w:type="dxa"/>
            <w:tcBorders>
              <w:top w:val="single" w:sz="4" w:space="0" w:color="auto"/>
              <w:left w:val="single" w:sz="4" w:space="0" w:color="auto"/>
              <w:bottom w:val="single" w:sz="4" w:space="0" w:color="auto"/>
              <w:right w:val="single" w:sz="4" w:space="0" w:color="auto"/>
            </w:tcBorders>
            <w:vAlign w:val="center"/>
          </w:tcPr>
          <w:p w:rsidR="00A854A0" w:rsidRPr="00D22519" w:rsidRDefault="008A03AC" w:rsidP="008A03AC">
            <w:pPr>
              <w:spacing w:before="120" w:after="120" w:line="276" w:lineRule="auto"/>
              <w:rPr>
                <w:b/>
                <w:szCs w:val="24"/>
                <w:lang w:val="ro-RO" w:eastAsia="ro-RO"/>
              </w:rPr>
            </w:pPr>
            <w:r w:rsidRPr="00D22519">
              <w:rPr>
                <w:szCs w:val="24"/>
                <w:lang w:val="ro-RO"/>
              </w:rPr>
              <w:lastRenderedPageBreak/>
              <w:t xml:space="preserve">Nu se acceptă deoarece C.N.T.E.E. Transelectrica S.A. are obligații de monitorizare a </w:t>
            </w:r>
            <w:r w:rsidRPr="00D22519">
              <w:rPr>
                <w:szCs w:val="24"/>
                <w:lang w:val="ro-RO"/>
              </w:rPr>
              <w:lastRenderedPageBreak/>
              <w:t>acestora, conform prevederilor Ordinului ANRE nr. 31/2018</w:t>
            </w:r>
          </w:p>
        </w:tc>
      </w:tr>
      <w:tr w:rsidR="008A03AC" w:rsidRPr="00D22519" w:rsidTr="005A0519">
        <w:trPr>
          <w:trHeight w:val="932"/>
        </w:trPr>
        <w:tc>
          <w:tcPr>
            <w:tcW w:w="567" w:type="dxa"/>
            <w:tcBorders>
              <w:top w:val="single" w:sz="4" w:space="0" w:color="auto"/>
              <w:left w:val="single" w:sz="4" w:space="0" w:color="auto"/>
              <w:bottom w:val="single" w:sz="4" w:space="0" w:color="auto"/>
              <w:right w:val="single" w:sz="4" w:space="0" w:color="auto"/>
            </w:tcBorders>
            <w:vAlign w:val="center"/>
          </w:tcPr>
          <w:p w:rsidR="008A03AC" w:rsidRPr="00D22519" w:rsidRDefault="00AE310F" w:rsidP="00A854A0">
            <w:pPr>
              <w:spacing w:before="120" w:after="120" w:line="276" w:lineRule="auto"/>
              <w:jc w:val="center"/>
              <w:rPr>
                <w:b/>
                <w:szCs w:val="24"/>
                <w:lang w:val="ro-RO" w:eastAsia="ro-RO"/>
              </w:rPr>
            </w:pPr>
            <w:r>
              <w:rPr>
                <w:b/>
                <w:szCs w:val="24"/>
                <w:lang w:val="ro-RO" w:eastAsia="ro-RO"/>
              </w:rPr>
              <w:lastRenderedPageBreak/>
              <w:t>15.</w:t>
            </w:r>
          </w:p>
        </w:tc>
        <w:tc>
          <w:tcPr>
            <w:tcW w:w="992" w:type="dxa"/>
            <w:tcBorders>
              <w:top w:val="single" w:sz="4" w:space="0" w:color="auto"/>
              <w:left w:val="single" w:sz="4" w:space="0" w:color="auto"/>
              <w:bottom w:val="single" w:sz="4" w:space="0" w:color="auto"/>
              <w:right w:val="single" w:sz="4" w:space="0" w:color="auto"/>
            </w:tcBorders>
            <w:vAlign w:val="center"/>
          </w:tcPr>
          <w:p w:rsidR="008A03AC" w:rsidRPr="00D22519" w:rsidRDefault="008A03AC" w:rsidP="00A854A0">
            <w:pPr>
              <w:spacing w:before="120" w:after="120" w:line="276" w:lineRule="auto"/>
              <w:jc w:val="center"/>
              <w:rPr>
                <w:szCs w:val="24"/>
                <w:lang w:val="ro-RO" w:eastAsia="ro-RO"/>
              </w:rPr>
            </w:pPr>
            <w:r w:rsidRPr="00D22519">
              <w:rPr>
                <w:szCs w:val="24"/>
                <w:lang w:val="ro-RO" w:eastAsia="ro-RO"/>
              </w:rPr>
              <w:t>Pct. 19</w:t>
            </w:r>
          </w:p>
        </w:tc>
        <w:tc>
          <w:tcPr>
            <w:tcW w:w="1702" w:type="dxa"/>
            <w:tcBorders>
              <w:top w:val="single" w:sz="4" w:space="0" w:color="auto"/>
              <w:left w:val="single" w:sz="4" w:space="0" w:color="auto"/>
              <w:bottom w:val="single" w:sz="4" w:space="0" w:color="auto"/>
              <w:right w:val="single" w:sz="4" w:space="0" w:color="auto"/>
            </w:tcBorders>
            <w:vAlign w:val="center"/>
          </w:tcPr>
          <w:p w:rsidR="008A03AC" w:rsidRPr="00D22519" w:rsidRDefault="008A03AC" w:rsidP="00A854A0">
            <w:pPr>
              <w:spacing w:before="120" w:after="120" w:line="276" w:lineRule="auto"/>
              <w:jc w:val="center"/>
              <w:rPr>
                <w:b/>
                <w:szCs w:val="24"/>
                <w:lang w:val="ro-RO" w:eastAsia="ro-RO"/>
              </w:rPr>
            </w:pPr>
            <w:r w:rsidRPr="00D22519">
              <w:rPr>
                <w:b/>
                <w:szCs w:val="24"/>
                <w:lang w:val="ro-RO" w:eastAsia="ro-RO"/>
              </w:rPr>
              <w:t>OPCOM</w:t>
            </w:r>
          </w:p>
        </w:tc>
        <w:tc>
          <w:tcPr>
            <w:tcW w:w="2976" w:type="dxa"/>
            <w:tcBorders>
              <w:top w:val="single" w:sz="4" w:space="0" w:color="auto"/>
              <w:left w:val="single" w:sz="4" w:space="0" w:color="auto"/>
              <w:bottom w:val="single" w:sz="4" w:space="0" w:color="auto"/>
              <w:right w:val="single" w:sz="4" w:space="0" w:color="auto"/>
            </w:tcBorders>
            <w:vAlign w:val="center"/>
          </w:tcPr>
          <w:p w:rsidR="008A03AC" w:rsidRPr="00D22519" w:rsidRDefault="008A03AC" w:rsidP="008A03AC">
            <w:pPr>
              <w:jc w:val="center"/>
              <w:rPr>
                <w:szCs w:val="24"/>
                <w:lang w:val="ro-RO"/>
              </w:rPr>
            </w:pPr>
            <w:r w:rsidRPr="00D22519">
              <w:rPr>
                <w:szCs w:val="24"/>
                <w:lang w:val="ro-RO"/>
              </w:rPr>
              <w:t xml:space="preserve">CNTEE Transelectrica SA </w:t>
            </w:r>
          </w:p>
          <w:p w:rsidR="008A03AC" w:rsidRPr="00D22519" w:rsidRDefault="008A03AC" w:rsidP="008A03AC">
            <w:pPr>
              <w:jc w:val="center"/>
              <w:rPr>
                <w:szCs w:val="24"/>
                <w:lang w:val="ro-RO"/>
              </w:rPr>
            </w:pPr>
            <w:r w:rsidRPr="00D22519">
              <w:rPr>
                <w:szCs w:val="24"/>
                <w:lang w:val="ro-RO"/>
              </w:rPr>
              <w:t>și/sau</w:t>
            </w:r>
          </w:p>
          <w:p w:rsidR="008A03AC" w:rsidRPr="00D22519" w:rsidRDefault="008A03AC" w:rsidP="008A03AC">
            <w:pPr>
              <w:spacing w:before="120" w:after="120" w:line="276" w:lineRule="auto"/>
              <w:jc w:val="center"/>
              <w:rPr>
                <w:b/>
                <w:szCs w:val="24"/>
                <w:lang w:val="ro-RO" w:eastAsia="ro-RO"/>
              </w:rPr>
            </w:pPr>
            <w:r w:rsidRPr="00D22519">
              <w:rPr>
                <w:szCs w:val="24"/>
                <w:lang w:val="ro-RO"/>
              </w:rPr>
              <w:t>OPCOM S.A.</w:t>
            </w:r>
          </w:p>
        </w:tc>
        <w:tc>
          <w:tcPr>
            <w:tcW w:w="5953" w:type="dxa"/>
            <w:tcBorders>
              <w:top w:val="single" w:sz="4" w:space="0" w:color="auto"/>
              <w:left w:val="single" w:sz="4" w:space="0" w:color="auto"/>
              <w:bottom w:val="single" w:sz="4" w:space="0" w:color="auto"/>
              <w:right w:val="single" w:sz="4" w:space="0" w:color="auto"/>
            </w:tcBorders>
            <w:vAlign w:val="center"/>
          </w:tcPr>
          <w:p w:rsidR="008A03AC" w:rsidRPr="00D22519" w:rsidRDefault="008A03AC" w:rsidP="00A854A0">
            <w:pPr>
              <w:spacing w:line="276" w:lineRule="auto"/>
              <w:jc w:val="both"/>
              <w:rPr>
                <w:rFonts w:eastAsia="Calibri"/>
                <w:bCs/>
                <w:szCs w:val="24"/>
                <w:lang w:val="ro-RO"/>
              </w:rPr>
            </w:pPr>
            <w:r w:rsidRPr="00D22519">
              <w:rPr>
                <w:rFonts w:eastAsia="Calibri"/>
                <w:bCs/>
                <w:szCs w:val="24"/>
                <w:lang w:val="ro-RO"/>
              </w:rPr>
              <w:t>Având în vedere prevederile art.36 alin. (8) lit. j) din Legea energiei electrice și gazelor naturale nr. 123/2012, cu modificările și completările ulterioare, vă rugăm să dispuneți eliminarea de la pct.19 a CNTEE Transelectrica SA (din coloana entitate responsabilă), precum și menținerea numai a OPCOM SA ca entitate responsabilă pentru implementarea modificărilor necesare pentru efectuarea calculelor în vederea decontării la nivel național.</w:t>
            </w:r>
          </w:p>
        </w:tc>
        <w:tc>
          <w:tcPr>
            <w:tcW w:w="3260" w:type="dxa"/>
            <w:tcBorders>
              <w:top w:val="single" w:sz="4" w:space="0" w:color="auto"/>
              <w:left w:val="single" w:sz="4" w:space="0" w:color="auto"/>
              <w:bottom w:val="single" w:sz="4" w:space="0" w:color="auto"/>
              <w:right w:val="single" w:sz="4" w:space="0" w:color="auto"/>
            </w:tcBorders>
            <w:vAlign w:val="center"/>
          </w:tcPr>
          <w:p w:rsidR="008A03AC" w:rsidRPr="00D22519" w:rsidRDefault="008A03AC" w:rsidP="008A03AC">
            <w:pPr>
              <w:spacing w:before="120" w:after="120" w:line="276" w:lineRule="auto"/>
              <w:rPr>
                <w:szCs w:val="24"/>
                <w:lang w:val="ro-RO"/>
              </w:rPr>
            </w:pPr>
            <w:r w:rsidRPr="00D22519">
              <w:rPr>
                <w:szCs w:val="24"/>
                <w:lang w:val="ro-RO"/>
              </w:rPr>
              <w:t>Se acceptă</w:t>
            </w:r>
          </w:p>
        </w:tc>
      </w:tr>
      <w:tr w:rsidR="008A03AC" w:rsidRPr="00D22519" w:rsidTr="005A0519">
        <w:trPr>
          <w:trHeight w:val="1631"/>
        </w:trPr>
        <w:tc>
          <w:tcPr>
            <w:tcW w:w="567" w:type="dxa"/>
            <w:tcBorders>
              <w:top w:val="single" w:sz="4" w:space="0" w:color="auto"/>
              <w:left w:val="single" w:sz="4" w:space="0" w:color="auto"/>
              <w:bottom w:val="single" w:sz="4" w:space="0" w:color="auto"/>
              <w:right w:val="single" w:sz="4" w:space="0" w:color="auto"/>
            </w:tcBorders>
            <w:vAlign w:val="center"/>
          </w:tcPr>
          <w:p w:rsidR="008A03AC" w:rsidRPr="00D22519" w:rsidRDefault="00AE310F" w:rsidP="00A854A0">
            <w:pPr>
              <w:spacing w:before="120" w:after="120" w:line="276" w:lineRule="auto"/>
              <w:jc w:val="center"/>
              <w:rPr>
                <w:b/>
                <w:szCs w:val="24"/>
                <w:lang w:val="ro-RO" w:eastAsia="ro-RO"/>
              </w:rPr>
            </w:pPr>
            <w:r>
              <w:rPr>
                <w:b/>
                <w:szCs w:val="24"/>
                <w:lang w:val="ro-RO" w:eastAsia="ro-RO"/>
              </w:rPr>
              <w:t>16.</w:t>
            </w:r>
          </w:p>
        </w:tc>
        <w:tc>
          <w:tcPr>
            <w:tcW w:w="992" w:type="dxa"/>
            <w:tcBorders>
              <w:top w:val="single" w:sz="4" w:space="0" w:color="auto"/>
              <w:left w:val="single" w:sz="4" w:space="0" w:color="auto"/>
              <w:bottom w:val="single" w:sz="4" w:space="0" w:color="auto"/>
              <w:right w:val="single" w:sz="4" w:space="0" w:color="auto"/>
            </w:tcBorders>
            <w:vAlign w:val="center"/>
          </w:tcPr>
          <w:p w:rsidR="008A03AC" w:rsidRPr="00D22519" w:rsidRDefault="008A03AC" w:rsidP="00A854A0">
            <w:pPr>
              <w:spacing w:before="120" w:after="120" w:line="276" w:lineRule="auto"/>
              <w:jc w:val="center"/>
              <w:rPr>
                <w:b/>
                <w:szCs w:val="24"/>
                <w:lang w:val="ro-RO" w:eastAsia="ro-RO"/>
              </w:rPr>
            </w:pPr>
            <w:r w:rsidRPr="00D22519">
              <w:rPr>
                <w:szCs w:val="24"/>
                <w:lang w:val="ro-RO" w:eastAsia="ro-RO"/>
              </w:rPr>
              <w:t>Pct. 19</w:t>
            </w:r>
          </w:p>
        </w:tc>
        <w:tc>
          <w:tcPr>
            <w:tcW w:w="1702" w:type="dxa"/>
            <w:tcBorders>
              <w:top w:val="single" w:sz="4" w:space="0" w:color="auto"/>
              <w:left w:val="single" w:sz="4" w:space="0" w:color="auto"/>
              <w:bottom w:val="single" w:sz="4" w:space="0" w:color="auto"/>
              <w:right w:val="single" w:sz="4" w:space="0" w:color="auto"/>
            </w:tcBorders>
            <w:vAlign w:val="center"/>
          </w:tcPr>
          <w:p w:rsidR="008A03AC" w:rsidRPr="00D22519" w:rsidRDefault="008A03AC" w:rsidP="00A854A0">
            <w:pPr>
              <w:spacing w:before="120" w:after="120" w:line="276" w:lineRule="auto"/>
              <w:jc w:val="center"/>
              <w:rPr>
                <w:b/>
                <w:szCs w:val="24"/>
                <w:lang w:val="ro-RO" w:eastAsia="ro-RO"/>
              </w:rPr>
            </w:pPr>
            <w:r w:rsidRPr="00D22519">
              <w:rPr>
                <w:b/>
                <w:szCs w:val="24"/>
                <w:lang w:val="ro-RO" w:eastAsia="ro-RO"/>
              </w:rPr>
              <w:t>OPCOM</w:t>
            </w:r>
          </w:p>
        </w:tc>
        <w:tc>
          <w:tcPr>
            <w:tcW w:w="2976" w:type="dxa"/>
            <w:tcBorders>
              <w:top w:val="single" w:sz="4" w:space="0" w:color="auto"/>
              <w:left w:val="single" w:sz="4" w:space="0" w:color="auto"/>
              <w:bottom w:val="single" w:sz="4" w:space="0" w:color="auto"/>
              <w:right w:val="single" w:sz="4" w:space="0" w:color="auto"/>
            </w:tcBorders>
            <w:vAlign w:val="center"/>
          </w:tcPr>
          <w:p w:rsidR="008A03AC" w:rsidRPr="008A03AC" w:rsidRDefault="008A03AC" w:rsidP="008A03AC">
            <w:pPr>
              <w:spacing w:after="120" w:line="276" w:lineRule="auto"/>
              <w:ind w:right="-15"/>
              <w:contextualSpacing/>
              <w:jc w:val="both"/>
              <w:rPr>
                <w:rFonts w:eastAsia="Calibri"/>
                <w:szCs w:val="24"/>
                <w:lang w:val="ro-RO"/>
              </w:rPr>
            </w:pPr>
            <w:r w:rsidRPr="008A03AC">
              <w:rPr>
                <w:rFonts w:eastAsia="Calibri"/>
                <w:szCs w:val="24"/>
                <w:lang w:val="ro-RO"/>
              </w:rPr>
              <w:t>Implementarea modificărilor pentru determinarea prețului unic de decontare a dezechilibrelor PRE și pentru stabilirea obligațiilor de plată/ drepturilor de încasare, la nivel național, aferente:</w:t>
            </w:r>
          </w:p>
          <w:p w:rsidR="008A03AC" w:rsidRPr="008A03AC" w:rsidRDefault="004B0C49" w:rsidP="008A03AC">
            <w:pPr>
              <w:numPr>
                <w:ilvl w:val="0"/>
                <w:numId w:val="1"/>
              </w:numPr>
              <w:spacing w:after="200" w:line="276" w:lineRule="auto"/>
              <w:contextualSpacing/>
              <w:jc w:val="both"/>
              <w:rPr>
                <w:rFonts w:eastAsia="Calibri"/>
                <w:szCs w:val="24"/>
                <w:lang w:val="ro-RO"/>
              </w:rPr>
            </w:pPr>
            <w:r>
              <w:rPr>
                <w:rFonts w:eastAsia="Calibri"/>
                <w:szCs w:val="24"/>
                <w:lang w:val="ro-RO"/>
              </w:rPr>
              <w:lastRenderedPageBreak/>
              <w:t>….</w:t>
            </w:r>
          </w:p>
          <w:p w:rsidR="008A03AC" w:rsidRPr="008A03AC" w:rsidRDefault="004B0C49" w:rsidP="008A03AC">
            <w:pPr>
              <w:numPr>
                <w:ilvl w:val="0"/>
                <w:numId w:val="1"/>
              </w:numPr>
              <w:spacing w:after="200" w:line="276" w:lineRule="auto"/>
              <w:contextualSpacing/>
              <w:jc w:val="both"/>
              <w:rPr>
                <w:rFonts w:eastAsia="Calibri"/>
                <w:szCs w:val="24"/>
                <w:lang w:val="ro-RO"/>
              </w:rPr>
            </w:pPr>
            <w:r>
              <w:rPr>
                <w:rFonts w:eastAsia="Calibri"/>
                <w:szCs w:val="24"/>
                <w:lang w:val="ro-RO"/>
              </w:rPr>
              <w:t>….</w:t>
            </w:r>
          </w:p>
          <w:p w:rsidR="008A03AC" w:rsidRPr="008A03AC" w:rsidRDefault="008A03AC" w:rsidP="008A03AC">
            <w:pPr>
              <w:numPr>
                <w:ilvl w:val="0"/>
                <w:numId w:val="1"/>
              </w:numPr>
              <w:spacing w:after="200" w:line="276" w:lineRule="auto"/>
              <w:contextualSpacing/>
              <w:jc w:val="both"/>
              <w:rPr>
                <w:rFonts w:eastAsia="Calibri"/>
                <w:szCs w:val="24"/>
                <w:lang w:val="ro-RO"/>
              </w:rPr>
            </w:pPr>
            <w:r w:rsidRPr="008A03AC">
              <w:rPr>
                <w:rFonts w:eastAsia="Calibri"/>
                <w:szCs w:val="24"/>
                <w:lang w:val="ro-RO"/>
              </w:rPr>
              <w:t>dezechilibrelor de la notificare ale UFR/GFR;</w:t>
            </w:r>
          </w:p>
          <w:p w:rsidR="008A03AC" w:rsidRPr="008A03AC" w:rsidRDefault="008A03AC" w:rsidP="008A03AC">
            <w:pPr>
              <w:numPr>
                <w:ilvl w:val="0"/>
                <w:numId w:val="1"/>
              </w:numPr>
              <w:spacing w:after="200" w:line="276" w:lineRule="auto"/>
              <w:contextualSpacing/>
              <w:jc w:val="both"/>
              <w:rPr>
                <w:rFonts w:eastAsia="Calibri"/>
                <w:szCs w:val="24"/>
                <w:lang w:val="ro-RO"/>
              </w:rPr>
            </w:pPr>
            <w:r w:rsidRPr="008A03AC">
              <w:rPr>
                <w:rFonts w:eastAsia="Calibri"/>
                <w:szCs w:val="24"/>
                <w:lang w:val="ro-RO"/>
              </w:rPr>
              <w:t>dezechilibrelor cantitative ale PRE-urilor;</w:t>
            </w:r>
          </w:p>
          <w:p w:rsidR="008A03AC" w:rsidRDefault="004B0C49" w:rsidP="008A03AC">
            <w:pPr>
              <w:numPr>
                <w:ilvl w:val="0"/>
                <w:numId w:val="1"/>
              </w:numPr>
              <w:spacing w:after="200" w:line="276" w:lineRule="auto"/>
              <w:contextualSpacing/>
              <w:jc w:val="both"/>
              <w:rPr>
                <w:rFonts w:eastAsia="Calibri"/>
                <w:szCs w:val="24"/>
                <w:lang w:val="ro-RO"/>
              </w:rPr>
            </w:pPr>
            <w:r>
              <w:rPr>
                <w:rFonts w:eastAsia="Calibri"/>
                <w:szCs w:val="24"/>
                <w:lang w:val="ro-RO"/>
              </w:rPr>
              <w:t>…..</w:t>
            </w:r>
          </w:p>
          <w:p w:rsidR="008A03AC" w:rsidRPr="00D22519" w:rsidRDefault="004B0C49" w:rsidP="005A0519">
            <w:pPr>
              <w:numPr>
                <w:ilvl w:val="0"/>
                <w:numId w:val="1"/>
              </w:numPr>
              <w:spacing w:after="200" w:line="276" w:lineRule="auto"/>
              <w:contextualSpacing/>
              <w:jc w:val="both"/>
              <w:rPr>
                <w:b/>
                <w:szCs w:val="24"/>
                <w:lang w:val="ro-RO" w:eastAsia="ro-RO"/>
              </w:rPr>
            </w:pPr>
            <w:r>
              <w:rPr>
                <w:rFonts w:eastAsia="Calibri"/>
                <w:szCs w:val="24"/>
                <w:lang w:val="ro-RO"/>
              </w:rPr>
              <w:t xml:space="preserve">….. </w:t>
            </w:r>
          </w:p>
        </w:tc>
        <w:tc>
          <w:tcPr>
            <w:tcW w:w="5953" w:type="dxa"/>
            <w:tcBorders>
              <w:top w:val="single" w:sz="4" w:space="0" w:color="auto"/>
              <w:left w:val="single" w:sz="4" w:space="0" w:color="auto"/>
              <w:bottom w:val="single" w:sz="4" w:space="0" w:color="auto"/>
              <w:right w:val="single" w:sz="4" w:space="0" w:color="auto"/>
            </w:tcBorders>
            <w:vAlign w:val="center"/>
          </w:tcPr>
          <w:p w:rsidR="008A03AC" w:rsidRPr="00D22519" w:rsidRDefault="008A03AC" w:rsidP="008A03AC">
            <w:pPr>
              <w:spacing w:line="276" w:lineRule="auto"/>
              <w:jc w:val="both"/>
              <w:rPr>
                <w:rFonts w:eastAsia="Calibri"/>
                <w:bCs/>
                <w:szCs w:val="24"/>
                <w:lang w:val="ro-RO"/>
              </w:rPr>
            </w:pPr>
            <w:r w:rsidRPr="00D22519">
              <w:rPr>
                <w:rFonts w:eastAsia="Calibri"/>
                <w:bCs/>
                <w:szCs w:val="24"/>
                <w:lang w:val="ro-RO"/>
              </w:rPr>
              <w:lastRenderedPageBreak/>
              <w:t>•</w:t>
            </w:r>
            <w:r w:rsidRPr="00D22519">
              <w:rPr>
                <w:rFonts w:eastAsia="Calibri"/>
                <w:bCs/>
                <w:szCs w:val="24"/>
                <w:lang w:val="ro-RO"/>
              </w:rPr>
              <w:tab/>
              <w:t>lit. d) propunem următoarea reformulare:</w:t>
            </w:r>
          </w:p>
          <w:p w:rsidR="008A03AC" w:rsidRPr="00D22519" w:rsidRDefault="008A03AC" w:rsidP="008A03AC">
            <w:pPr>
              <w:spacing w:line="276" w:lineRule="auto"/>
              <w:jc w:val="both"/>
              <w:rPr>
                <w:rFonts w:eastAsia="Calibri"/>
                <w:bCs/>
                <w:szCs w:val="24"/>
                <w:lang w:val="ro-RO"/>
              </w:rPr>
            </w:pPr>
            <w:r w:rsidRPr="00D22519">
              <w:rPr>
                <w:rFonts w:eastAsia="Calibri"/>
                <w:bCs/>
                <w:szCs w:val="24"/>
                <w:lang w:val="ro-RO"/>
              </w:rPr>
              <w:t>„ d) dezechilibrelor cantitative și valorice ale PRE-urilor;”.</w:t>
            </w:r>
          </w:p>
          <w:p w:rsidR="008A03AC" w:rsidRPr="00D22519" w:rsidRDefault="008A03AC" w:rsidP="008A03AC">
            <w:pPr>
              <w:spacing w:line="276" w:lineRule="auto"/>
              <w:jc w:val="both"/>
              <w:rPr>
                <w:rFonts w:eastAsia="Calibri"/>
                <w:bCs/>
                <w:szCs w:val="24"/>
                <w:lang w:val="ro-RO"/>
              </w:rPr>
            </w:pPr>
            <w:r w:rsidRPr="00D22519">
              <w:rPr>
                <w:rFonts w:eastAsia="Calibri"/>
                <w:bCs/>
                <w:szCs w:val="24"/>
                <w:lang w:val="ro-RO"/>
              </w:rPr>
              <w:t>•</w:t>
            </w:r>
            <w:r w:rsidRPr="00D22519">
              <w:rPr>
                <w:rFonts w:eastAsia="Calibri"/>
                <w:bCs/>
                <w:szCs w:val="24"/>
                <w:lang w:val="ro-RO"/>
              </w:rPr>
              <w:tab/>
              <w:t>propunem eliminarea calculelor prevăzute la la lit.e), deoarece acestea sunt incluse la calculele care se efectuează conform prevederilor de la pct.19 lit.c).</w:t>
            </w:r>
          </w:p>
        </w:tc>
        <w:tc>
          <w:tcPr>
            <w:tcW w:w="3260" w:type="dxa"/>
            <w:tcBorders>
              <w:top w:val="single" w:sz="4" w:space="0" w:color="auto"/>
              <w:left w:val="single" w:sz="4" w:space="0" w:color="auto"/>
              <w:bottom w:val="single" w:sz="4" w:space="0" w:color="auto"/>
              <w:right w:val="single" w:sz="4" w:space="0" w:color="auto"/>
            </w:tcBorders>
            <w:vAlign w:val="center"/>
          </w:tcPr>
          <w:p w:rsidR="008A03AC" w:rsidRPr="00D22519" w:rsidRDefault="008A03AC" w:rsidP="008A03AC">
            <w:pPr>
              <w:spacing w:before="120" w:after="120" w:line="276" w:lineRule="auto"/>
              <w:rPr>
                <w:szCs w:val="24"/>
                <w:lang w:val="ro-RO"/>
              </w:rPr>
            </w:pPr>
            <w:r w:rsidRPr="00D22519">
              <w:rPr>
                <w:szCs w:val="24"/>
                <w:lang w:val="ro-RO"/>
              </w:rPr>
              <w:t>Se acceptă</w:t>
            </w:r>
          </w:p>
        </w:tc>
      </w:tr>
      <w:tr w:rsidR="00D22519" w:rsidRPr="00D22519" w:rsidTr="005A0519">
        <w:trPr>
          <w:trHeight w:val="932"/>
        </w:trPr>
        <w:tc>
          <w:tcPr>
            <w:tcW w:w="567" w:type="dxa"/>
            <w:tcBorders>
              <w:top w:val="single" w:sz="4" w:space="0" w:color="auto"/>
              <w:left w:val="single" w:sz="4" w:space="0" w:color="auto"/>
              <w:bottom w:val="single" w:sz="4" w:space="0" w:color="auto"/>
              <w:right w:val="single" w:sz="4" w:space="0" w:color="auto"/>
            </w:tcBorders>
            <w:vAlign w:val="center"/>
          </w:tcPr>
          <w:p w:rsidR="00D22519" w:rsidRPr="00D22519" w:rsidRDefault="00AE310F" w:rsidP="00A854A0">
            <w:pPr>
              <w:spacing w:before="120" w:after="120" w:line="276" w:lineRule="auto"/>
              <w:jc w:val="center"/>
              <w:rPr>
                <w:b/>
                <w:szCs w:val="24"/>
                <w:lang w:val="ro-RO" w:eastAsia="ro-RO"/>
              </w:rPr>
            </w:pPr>
            <w:r>
              <w:rPr>
                <w:b/>
                <w:szCs w:val="24"/>
                <w:lang w:val="ro-RO" w:eastAsia="ro-RO"/>
              </w:rPr>
              <w:t>17.</w:t>
            </w:r>
          </w:p>
        </w:tc>
        <w:tc>
          <w:tcPr>
            <w:tcW w:w="992" w:type="dxa"/>
            <w:tcBorders>
              <w:top w:val="single" w:sz="4" w:space="0" w:color="auto"/>
              <w:left w:val="single" w:sz="4" w:space="0" w:color="auto"/>
              <w:bottom w:val="single" w:sz="4" w:space="0" w:color="auto"/>
              <w:right w:val="single" w:sz="4" w:space="0" w:color="auto"/>
            </w:tcBorders>
            <w:vAlign w:val="center"/>
          </w:tcPr>
          <w:p w:rsidR="00D22519" w:rsidRPr="00D22519" w:rsidRDefault="00D22519" w:rsidP="00A854A0">
            <w:pPr>
              <w:spacing w:before="120" w:after="120" w:line="276" w:lineRule="auto"/>
              <w:jc w:val="center"/>
              <w:rPr>
                <w:szCs w:val="24"/>
                <w:lang w:val="ro-RO" w:eastAsia="ro-RO"/>
              </w:rPr>
            </w:pPr>
            <w:r w:rsidRPr="00D22519">
              <w:rPr>
                <w:szCs w:val="24"/>
                <w:lang w:val="ro-RO" w:eastAsia="ro-RO"/>
              </w:rPr>
              <w:t>29</w:t>
            </w:r>
          </w:p>
        </w:tc>
        <w:tc>
          <w:tcPr>
            <w:tcW w:w="1702" w:type="dxa"/>
            <w:tcBorders>
              <w:top w:val="single" w:sz="4" w:space="0" w:color="auto"/>
              <w:left w:val="single" w:sz="4" w:space="0" w:color="auto"/>
              <w:bottom w:val="single" w:sz="4" w:space="0" w:color="auto"/>
              <w:right w:val="single" w:sz="4" w:space="0" w:color="auto"/>
            </w:tcBorders>
            <w:vAlign w:val="center"/>
          </w:tcPr>
          <w:p w:rsidR="00D22519" w:rsidRPr="007358BC" w:rsidRDefault="007358BC" w:rsidP="00A854A0">
            <w:pPr>
              <w:spacing w:before="120" w:after="120" w:line="276" w:lineRule="auto"/>
              <w:jc w:val="center"/>
              <w:rPr>
                <w:b/>
                <w:szCs w:val="24"/>
                <w:lang w:val="ro-RO" w:eastAsia="ro-RO"/>
              </w:rPr>
            </w:pPr>
            <w:r w:rsidRPr="007358BC">
              <w:rPr>
                <w:b/>
              </w:rPr>
              <w:t>SDEE Transilvania Sud S.A.</w:t>
            </w:r>
          </w:p>
        </w:tc>
        <w:tc>
          <w:tcPr>
            <w:tcW w:w="2976" w:type="dxa"/>
            <w:tcBorders>
              <w:top w:val="single" w:sz="4" w:space="0" w:color="auto"/>
              <w:left w:val="single" w:sz="4" w:space="0" w:color="auto"/>
              <w:bottom w:val="single" w:sz="4" w:space="0" w:color="auto"/>
              <w:right w:val="single" w:sz="4" w:space="0" w:color="auto"/>
            </w:tcBorders>
            <w:vAlign w:val="center"/>
          </w:tcPr>
          <w:p w:rsidR="00D22519" w:rsidRPr="00D22519" w:rsidRDefault="00D22519" w:rsidP="008A03AC">
            <w:pPr>
              <w:spacing w:after="120" w:line="276" w:lineRule="auto"/>
              <w:ind w:right="-15"/>
              <w:contextualSpacing/>
              <w:jc w:val="both"/>
              <w:rPr>
                <w:rFonts w:eastAsia="Calibri"/>
                <w:szCs w:val="24"/>
                <w:lang w:val="ro-RO"/>
              </w:rPr>
            </w:pPr>
            <w:r w:rsidRPr="00D22519">
              <w:rPr>
                <w:szCs w:val="24"/>
                <w:lang w:val="ro-RO"/>
              </w:rPr>
              <w:t>Testare simultană schimb de date cu date actualizate pe o perioada de 3 luni.</w:t>
            </w:r>
          </w:p>
        </w:tc>
        <w:tc>
          <w:tcPr>
            <w:tcW w:w="5953" w:type="dxa"/>
            <w:tcBorders>
              <w:top w:val="single" w:sz="4" w:space="0" w:color="auto"/>
              <w:left w:val="single" w:sz="4" w:space="0" w:color="auto"/>
              <w:bottom w:val="single" w:sz="4" w:space="0" w:color="auto"/>
              <w:right w:val="single" w:sz="4" w:space="0" w:color="auto"/>
            </w:tcBorders>
            <w:vAlign w:val="center"/>
          </w:tcPr>
          <w:p w:rsidR="00D22519" w:rsidRPr="00D22519" w:rsidRDefault="00D22519" w:rsidP="00D22519">
            <w:pPr>
              <w:spacing w:line="276" w:lineRule="auto"/>
              <w:jc w:val="both"/>
              <w:rPr>
                <w:rFonts w:eastAsia="Calibri"/>
                <w:bCs/>
                <w:szCs w:val="24"/>
                <w:lang w:val="ro-RO"/>
              </w:rPr>
            </w:pPr>
            <w:r w:rsidRPr="00D22519">
              <w:rPr>
                <w:rFonts w:eastAsia="Calibri"/>
                <w:bCs/>
                <w:szCs w:val="24"/>
                <w:lang w:val="ro-RO"/>
              </w:rPr>
              <w:t xml:space="preserve">Modificare termen de la 30.10.2020 la </w:t>
            </w:r>
            <w:r w:rsidRPr="00D22519">
              <w:rPr>
                <w:szCs w:val="24"/>
                <w:lang w:val="ro-RO"/>
              </w:rPr>
              <w:t>01-14.12.2020 – fără justificări</w:t>
            </w:r>
          </w:p>
        </w:tc>
        <w:tc>
          <w:tcPr>
            <w:tcW w:w="3260" w:type="dxa"/>
            <w:tcBorders>
              <w:top w:val="single" w:sz="4" w:space="0" w:color="auto"/>
              <w:left w:val="single" w:sz="4" w:space="0" w:color="auto"/>
              <w:bottom w:val="single" w:sz="4" w:space="0" w:color="auto"/>
              <w:right w:val="single" w:sz="4" w:space="0" w:color="auto"/>
            </w:tcBorders>
            <w:vAlign w:val="center"/>
          </w:tcPr>
          <w:p w:rsidR="00D22519" w:rsidRPr="00D22519" w:rsidRDefault="00E31A32" w:rsidP="00E31A32">
            <w:pPr>
              <w:spacing w:before="120" w:after="120" w:line="276" w:lineRule="auto"/>
              <w:rPr>
                <w:szCs w:val="24"/>
                <w:lang w:val="ro-RO"/>
              </w:rPr>
            </w:pPr>
            <w:r>
              <w:rPr>
                <w:szCs w:val="24"/>
                <w:lang w:val="ro-RO"/>
              </w:rPr>
              <w:t>În lipsa justificării, n</w:t>
            </w:r>
            <w:r w:rsidR="00D22519" w:rsidRPr="00D22519">
              <w:rPr>
                <w:szCs w:val="24"/>
                <w:lang w:val="ro-RO"/>
              </w:rPr>
              <w:t>u se acceptă</w:t>
            </w:r>
            <w:r>
              <w:rPr>
                <w:szCs w:val="24"/>
                <w:lang w:val="ro-RO"/>
              </w:rPr>
              <w:t>.</w:t>
            </w:r>
          </w:p>
        </w:tc>
      </w:tr>
      <w:tr w:rsidR="007358BC" w:rsidRPr="00D22519" w:rsidTr="005A0519">
        <w:trPr>
          <w:trHeight w:val="932"/>
        </w:trPr>
        <w:tc>
          <w:tcPr>
            <w:tcW w:w="567" w:type="dxa"/>
            <w:tcBorders>
              <w:top w:val="single" w:sz="4" w:space="0" w:color="auto"/>
              <w:left w:val="single" w:sz="4" w:space="0" w:color="auto"/>
              <w:bottom w:val="single" w:sz="4" w:space="0" w:color="auto"/>
              <w:right w:val="single" w:sz="4" w:space="0" w:color="auto"/>
            </w:tcBorders>
            <w:vAlign w:val="center"/>
          </w:tcPr>
          <w:p w:rsidR="007358BC" w:rsidRPr="004B0C49" w:rsidRDefault="00AE310F" w:rsidP="00A854A0">
            <w:pPr>
              <w:spacing w:before="120" w:after="120" w:line="276" w:lineRule="auto"/>
              <w:jc w:val="center"/>
              <w:rPr>
                <w:b/>
                <w:szCs w:val="24"/>
                <w:lang w:val="ro-RO" w:eastAsia="ro-RO"/>
              </w:rPr>
            </w:pPr>
            <w:r w:rsidRPr="004B0C49">
              <w:rPr>
                <w:b/>
                <w:szCs w:val="24"/>
                <w:lang w:val="ro-RO" w:eastAsia="ro-RO"/>
              </w:rPr>
              <w:t>18.</w:t>
            </w:r>
          </w:p>
        </w:tc>
        <w:tc>
          <w:tcPr>
            <w:tcW w:w="992" w:type="dxa"/>
            <w:tcBorders>
              <w:top w:val="single" w:sz="4" w:space="0" w:color="auto"/>
              <w:left w:val="single" w:sz="4" w:space="0" w:color="auto"/>
              <w:bottom w:val="single" w:sz="4" w:space="0" w:color="auto"/>
              <w:right w:val="single" w:sz="4" w:space="0" w:color="auto"/>
            </w:tcBorders>
            <w:vAlign w:val="center"/>
          </w:tcPr>
          <w:p w:rsidR="007358BC" w:rsidRPr="004B0C49" w:rsidRDefault="007358BC" w:rsidP="00A854A0">
            <w:pPr>
              <w:spacing w:before="120" w:after="120" w:line="276" w:lineRule="auto"/>
              <w:jc w:val="center"/>
              <w:rPr>
                <w:szCs w:val="24"/>
                <w:lang w:val="ro-RO" w:eastAsia="ro-RO"/>
              </w:rPr>
            </w:pPr>
            <w:r w:rsidRPr="004B0C49">
              <w:rPr>
                <w:szCs w:val="24"/>
                <w:lang w:val="ro-RO" w:eastAsia="ro-RO"/>
              </w:rPr>
              <w:t>29</w:t>
            </w:r>
          </w:p>
        </w:tc>
        <w:tc>
          <w:tcPr>
            <w:tcW w:w="1702" w:type="dxa"/>
            <w:tcBorders>
              <w:top w:val="single" w:sz="4" w:space="0" w:color="auto"/>
              <w:left w:val="single" w:sz="4" w:space="0" w:color="auto"/>
              <w:bottom w:val="single" w:sz="4" w:space="0" w:color="auto"/>
              <w:right w:val="single" w:sz="4" w:space="0" w:color="auto"/>
            </w:tcBorders>
            <w:vAlign w:val="center"/>
          </w:tcPr>
          <w:p w:rsidR="007358BC" w:rsidRPr="004B0C49" w:rsidRDefault="007358BC" w:rsidP="00A854A0">
            <w:pPr>
              <w:spacing w:before="120" w:after="120" w:line="276" w:lineRule="auto"/>
              <w:jc w:val="center"/>
              <w:rPr>
                <w:b/>
                <w:szCs w:val="24"/>
                <w:lang w:val="ro-RO" w:eastAsia="ro-RO"/>
              </w:rPr>
            </w:pPr>
            <w:r w:rsidRPr="005A0519">
              <w:rPr>
                <w:b/>
                <w:szCs w:val="24"/>
                <w:lang w:val="ro-RO" w:eastAsia="ro-RO"/>
              </w:rPr>
              <w:t>DGSRCET</w:t>
            </w:r>
          </w:p>
        </w:tc>
        <w:tc>
          <w:tcPr>
            <w:tcW w:w="2976" w:type="dxa"/>
            <w:tcBorders>
              <w:top w:val="single" w:sz="4" w:space="0" w:color="auto"/>
              <w:left w:val="single" w:sz="4" w:space="0" w:color="auto"/>
              <w:bottom w:val="single" w:sz="4" w:space="0" w:color="auto"/>
              <w:right w:val="single" w:sz="4" w:space="0" w:color="auto"/>
            </w:tcBorders>
            <w:vAlign w:val="center"/>
          </w:tcPr>
          <w:p w:rsidR="007358BC" w:rsidRPr="004B0C49" w:rsidRDefault="007358BC" w:rsidP="008A03AC">
            <w:pPr>
              <w:spacing w:after="120" w:line="276" w:lineRule="auto"/>
              <w:ind w:right="-15"/>
              <w:contextualSpacing/>
              <w:jc w:val="both"/>
              <w:rPr>
                <w:szCs w:val="24"/>
                <w:lang w:val="ro-RO"/>
              </w:rPr>
            </w:pPr>
          </w:p>
        </w:tc>
        <w:tc>
          <w:tcPr>
            <w:tcW w:w="5953" w:type="dxa"/>
            <w:tcBorders>
              <w:top w:val="single" w:sz="4" w:space="0" w:color="auto"/>
              <w:left w:val="single" w:sz="4" w:space="0" w:color="auto"/>
              <w:bottom w:val="single" w:sz="4" w:space="0" w:color="auto"/>
              <w:right w:val="single" w:sz="4" w:space="0" w:color="auto"/>
            </w:tcBorders>
            <w:vAlign w:val="center"/>
          </w:tcPr>
          <w:p w:rsidR="007358BC" w:rsidRPr="004B0C49" w:rsidRDefault="00A82975" w:rsidP="00D22519">
            <w:pPr>
              <w:spacing w:line="276" w:lineRule="auto"/>
              <w:jc w:val="both"/>
              <w:rPr>
                <w:rFonts w:eastAsia="Calibri"/>
                <w:bCs/>
                <w:szCs w:val="24"/>
              </w:rPr>
            </w:pPr>
            <w:r w:rsidRPr="004B0C49">
              <w:rPr>
                <w:szCs w:val="24"/>
              </w:rPr>
              <w:t>“</w:t>
            </w:r>
            <w:r w:rsidRPr="004B0C49">
              <w:rPr>
                <w:szCs w:val="24"/>
                <w:lang w:val="ro-RO"/>
              </w:rPr>
              <w:t>Testare simultană schimb de date cu date actualizate pe o perioada de 3 luni” cu termen de finalizare propus data de 30.10.2020 pare să depindă de actualizarea unor centre de colectare date și dezvoltarea unor funcționalități prin modificări aduse aplicațiilor și interfețelor utilizate de operatorii de distribuție care au ca termen limită data de 30.11.2020, motiv pentru care considerăm necesară corelarea celor 2 termene</w:t>
            </w:r>
          </w:p>
        </w:tc>
        <w:tc>
          <w:tcPr>
            <w:tcW w:w="3260" w:type="dxa"/>
            <w:tcBorders>
              <w:top w:val="single" w:sz="4" w:space="0" w:color="auto"/>
              <w:left w:val="single" w:sz="4" w:space="0" w:color="auto"/>
              <w:bottom w:val="single" w:sz="4" w:space="0" w:color="auto"/>
              <w:right w:val="single" w:sz="4" w:space="0" w:color="auto"/>
            </w:tcBorders>
            <w:vAlign w:val="center"/>
          </w:tcPr>
          <w:p w:rsidR="007358BC" w:rsidRPr="00D22519" w:rsidRDefault="00E572FC">
            <w:pPr>
              <w:spacing w:before="120" w:after="120" w:line="276" w:lineRule="auto"/>
              <w:rPr>
                <w:szCs w:val="24"/>
                <w:lang w:val="ro-RO"/>
              </w:rPr>
            </w:pPr>
            <w:r w:rsidRPr="004B0C49">
              <w:rPr>
                <w:szCs w:val="24"/>
                <w:lang w:val="ro-RO"/>
              </w:rPr>
              <w:t xml:space="preserve">Modificările aplicațiilor utilizate de OD au și funcționalități </w:t>
            </w:r>
            <w:r w:rsidRPr="004B0C49">
              <w:rPr>
                <w:bCs/>
                <w:szCs w:val="24"/>
                <w:lang w:val="ro-RO"/>
              </w:rPr>
              <w:t xml:space="preserve">pentru piața cu amănuntul, cum ar fi gestiune clienți, facturare, etc. </w:t>
            </w:r>
            <w:r w:rsidR="00D35911" w:rsidRPr="004B0C49">
              <w:rPr>
                <w:bCs/>
                <w:szCs w:val="24"/>
                <w:lang w:val="ro-RO"/>
              </w:rPr>
              <w:t xml:space="preserve">A se vedea și comentariul de la pct. </w:t>
            </w:r>
            <w:r w:rsidR="00AE310F" w:rsidRPr="004B0C49">
              <w:rPr>
                <w:bCs/>
                <w:szCs w:val="24"/>
                <w:lang w:val="ro-RO"/>
              </w:rPr>
              <w:t>4</w:t>
            </w:r>
          </w:p>
        </w:tc>
      </w:tr>
    </w:tbl>
    <w:p w:rsidR="00AC3808" w:rsidRPr="00D22519" w:rsidRDefault="00AC3808" w:rsidP="00D22519">
      <w:pPr>
        <w:spacing w:line="276" w:lineRule="auto"/>
        <w:rPr>
          <w:szCs w:val="24"/>
          <w:lang w:val="ro-RO"/>
        </w:rPr>
      </w:pPr>
    </w:p>
    <w:sectPr w:rsidR="00AC3808" w:rsidRPr="00D22519" w:rsidSect="00AC3808">
      <w:footerReference w:type="default" r:id="rId7"/>
      <w:pgSz w:w="16838" w:h="11906" w:orient="landscape"/>
      <w:pgMar w:top="1418" w:right="964" w:bottom="1134" w:left="96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33EA7" w:rsidRDefault="00833EA7" w:rsidP="00D22519">
      <w:r>
        <w:separator/>
      </w:r>
    </w:p>
  </w:endnote>
  <w:endnote w:type="continuationSeparator" w:id="0">
    <w:p w:rsidR="00833EA7" w:rsidRDefault="00833EA7" w:rsidP="00D225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AFF" w:usb1="C0007841" w:usb2="00000009" w:usb3="00000000" w:csb0="000001FF" w:csb1="00000000"/>
  </w:font>
  <w:font w:name="Calibri">
    <w:panose1 w:val="020F0502020204030204"/>
    <w:charset w:val="EE"/>
    <w:family w:val="swiss"/>
    <w:pitch w:val="variable"/>
    <w:sig w:usb0="E00002FF" w:usb1="4000ACFF" w:usb2="00000001" w:usb3="00000000" w:csb0="0000019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EE"/>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798458009"/>
      <w:docPartObj>
        <w:docPartGallery w:val="Page Numbers (Bottom of Page)"/>
        <w:docPartUnique/>
      </w:docPartObj>
    </w:sdtPr>
    <w:sdtEndPr>
      <w:rPr>
        <w:noProof/>
      </w:rPr>
    </w:sdtEndPr>
    <w:sdtContent>
      <w:p w:rsidR="00D22519" w:rsidRDefault="00D22519">
        <w:pPr>
          <w:pStyle w:val="Footer"/>
          <w:jc w:val="right"/>
        </w:pPr>
        <w:r>
          <w:fldChar w:fldCharType="begin"/>
        </w:r>
        <w:r>
          <w:instrText xml:space="preserve"> PAGE   \* MERGEFORMAT </w:instrText>
        </w:r>
        <w:r>
          <w:fldChar w:fldCharType="separate"/>
        </w:r>
        <w:r w:rsidR="009208E9">
          <w:rPr>
            <w:noProof/>
          </w:rPr>
          <w:t>1</w:t>
        </w:r>
        <w:r>
          <w:rPr>
            <w:noProof/>
          </w:rPr>
          <w:fldChar w:fldCharType="end"/>
        </w:r>
      </w:p>
    </w:sdtContent>
  </w:sdt>
  <w:p w:rsidR="00D22519" w:rsidRDefault="00D2251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33EA7" w:rsidRDefault="00833EA7" w:rsidP="00D22519">
      <w:r>
        <w:separator/>
      </w:r>
    </w:p>
  </w:footnote>
  <w:footnote w:type="continuationSeparator" w:id="0">
    <w:p w:rsidR="00833EA7" w:rsidRDefault="00833EA7" w:rsidP="00D2251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D642DD5"/>
    <w:multiLevelType w:val="hybridMultilevel"/>
    <w:tmpl w:val="B96AB564"/>
    <w:lvl w:ilvl="0" w:tplc="04180017">
      <w:start w:val="1"/>
      <w:numFmt w:val="lowerLetter"/>
      <w:lvlText w:val="%1)"/>
      <w:lvlJc w:val="left"/>
      <w:pPr>
        <w:ind w:left="720" w:hanging="360"/>
      </w:pPr>
    </w:lvl>
    <w:lvl w:ilvl="1" w:tplc="04180019" w:tentative="1">
      <w:start w:val="1"/>
      <w:numFmt w:val="lowerLetter"/>
      <w:lvlText w:val="%2."/>
      <w:lvlJc w:val="left"/>
      <w:pPr>
        <w:ind w:left="1440" w:hanging="360"/>
      </w:pPr>
    </w:lvl>
    <w:lvl w:ilvl="2" w:tplc="0418001B">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 w15:restartNumberingAfterBreak="0">
    <w:nsid w:val="485954D3"/>
    <w:multiLevelType w:val="hybridMultilevel"/>
    <w:tmpl w:val="F30E063E"/>
    <w:lvl w:ilvl="0" w:tplc="FB3CD148">
      <w:start w:val="1"/>
      <w:numFmt w:val="lowerLetter"/>
      <w:lvlText w:val="%1)"/>
      <w:lvlJc w:val="left"/>
      <w:pPr>
        <w:ind w:left="720" w:hanging="360"/>
      </w:pPr>
      <w:rPr>
        <w:b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 w15:restartNumberingAfterBreak="0">
    <w:nsid w:val="54796430"/>
    <w:multiLevelType w:val="hybridMultilevel"/>
    <w:tmpl w:val="9814B75C"/>
    <w:lvl w:ilvl="0" w:tplc="0418001B">
      <w:start w:val="1"/>
      <w:numFmt w:val="lowerRoman"/>
      <w:lvlText w:val="%1."/>
      <w:lvlJc w:val="right"/>
      <w:pPr>
        <w:ind w:left="2340" w:hanging="360"/>
      </w:pPr>
    </w:lvl>
    <w:lvl w:ilvl="1" w:tplc="04180019" w:tentative="1">
      <w:start w:val="1"/>
      <w:numFmt w:val="lowerLetter"/>
      <w:lvlText w:val="%2."/>
      <w:lvlJc w:val="left"/>
      <w:pPr>
        <w:ind w:left="3060" w:hanging="360"/>
      </w:pPr>
    </w:lvl>
    <w:lvl w:ilvl="2" w:tplc="0418001B" w:tentative="1">
      <w:start w:val="1"/>
      <w:numFmt w:val="lowerRoman"/>
      <w:lvlText w:val="%3."/>
      <w:lvlJc w:val="right"/>
      <w:pPr>
        <w:ind w:left="3780" w:hanging="180"/>
      </w:pPr>
    </w:lvl>
    <w:lvl w:ilvl="3" w:tplc="0418000F" w:tentative="1">
      <w:start w:val="1"/>
      <w:numFmt w:val="decimal"/>
      <w:lvlText w:val="%4."/>
      <w:lvlJc w:val="left"/>
      <w:pPr>
        <w:ind w:left="4500" w:hanging="360"/>
      </w:pPr>
    </w:lvl>
    <w:lvl w:ilvl="4" w:tplc="04180019" w:tentative="1">
      <w:start w:val="1"/>
      <w:numFmt w:val="lowerLetter"/>
      <w:lvlText w:val="%5."/>
      <w:lvlJc w:val="left"/>
      <w:pPr>
        <w:ind w:left="5220" w:hanging="360"/>
      </w:pPr>
    </w:lvl>
    <w:lvl w:ilvl="5" w:tplc="0418001B" w:tentative="1">
      <w:start w:val="1"/>
      <w:numFmt w:val="lowerRoman"/>
      <w:lvlText w:val="%6."/>
      <w:lvlJc w:val="right"/>
      <w:pPr>
        <w:ind w:left="5940" w:hanging="180"/>
      </w:pPr>
    </w:lvl>
    <w:lvl w:ilvl="6" w:tplc="0418000F" w:tentative="1">
      <w:start w:val="1"/>
      <w:numFmt w:val="decimal"/>
      <w:lvlText w:val="%7."/>
      <w:lvlJc w:val="left"/>
      <w:pPr>
        <w:ind w:left="6660" w:hanging="360"/>
      </w:pPr>
    </w:lvl>
    <w:lvl w:ilvl="7" w:tplc="04180019" w:tentative="1">
      <w:start w:val="1"/>
      <w:numFmt w:val="lowerLetter"/>
      <w:lvlText w:val="%8."/>
      <w:lvlJc w:val="left"/>
      <w:pPr>
        <w:ind w:left="7380" w:hanging="360"/>
      </w:pPr>
    </w:lvl>
    <w:lvl w:ilvl="8" w:tplc="0418001B" w:tentative="1">
      <w:start w:val="1"/>
      <w:numFmt w:val="lowerRoman"/>
      <w:lvlText w:val="%9."/>
      <w:lvlJc w:val="right"/>
      <w:pPr>
        <w:ind w:left="8100" w:hanging="180"/>
      </w:pPr>
    </w:lvl>
  </w:abstractNum>
  <w:abstractNum w:abstractNumId="3" w15:restartNumberingAfterBreak="0">
    <w:nsid w:val="5AC73DF3"/>
    <w:multiLevelType w:val="hybridMultilevel"/>
    <w:tmpl w:val="B96AB564"/>
    <w:lvl w:ilvl="0" w:tplc="04180017">
      <w:start w:val="1"/>
      <w:numFmt w:val="lowerLetter"/>
      <w:lvlText w:val="%1)"/>
      <w:lvlJc w:val="left"/>
      <w:pPr>
        <w:ind w:left="720" w:hanging="360"/>
      </w:pPr>
    </w:lvl>
    <w:lvl w:ilvl="1" w:tplc="04180019" w:tentative="1">
      <w:start w:val="1"/>
      <w:numFmt w:val="lowerLetter"/>
      <w:lvlText w:val="%2."/>
      <w:lvlJc w:val="left"/>
      <w:pPr>
        <w:ind w:left="1440" w:hanging="360"/>
      </w:pPr>
    </w:lvl>
    <w:lvl w:ilvl="2" w:tplc="0418001B">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num w:numId="1">
    <w:abstractNumId w:val="1"/>
  </w:num>
  <w:num w:numId="2">
    <w:abstractNumId w:val="3"/>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trackRevision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D7D38"/>
    <w:rsid w:val="00051806"/>
    <w:rsid w:val="00094C78"/>
    <w:rsid w:val="000F0FF8"/>
    <w:rsid w:val="00131010"/>
    <w:rsid w:val="001315E5"/>
    <w:rsid w:val="00185796"/>
    <w:rsid w:val="001B20DB"/>
    <w:rsid w:val="002037DD"/>
    <w:rsid w:val="0021378E"/>
    <w:rsid w:val="00214514"/>
    <w:rsid w:val="002C2894"/>
    <w:rsid w:val="002D1B30"/>
    <w:rsid w:val="002F2D55"/>
    <w:rsid w:val="00320022"/>
    <w:rsid w:val="003234E7"/>
    <w:rsid w:val="00361BD5"/>
    <w:rsid w:val="003C2A63"/>
    <w:rsid w:val="00461F6E"/>
    <w:rsid w:val="004B0C49"/>
    <w:rsid w:val="005261BD"/>
    <w:rsid w:val="005A0519"/>
    <w:rsid w:val="005B1796"/>
    <w:rsid w:val="005E217F"/>
    <w:rsid w:val="005E2F54"/>
    <w:rsid w:val="00710D98"/>
    <w:rsid w:val="007358BC"/>
    <w:rsid w:val="007715EC"/>
    <w:rsid w:val="00797C5B"/>
    <w:rsid w:val="007D587C"/>
    <w:rsid w:val="007D7D38"/>
    <w:rsid w:val="00833EA7"/>
    <w:rsid w:val="008A03AC"/>
    <w:rsid w:val="008C7FF5"/>
    <w:rsid w:val="008E49A8"/>
    <w:rsid w:val="0091439E"/>
    <w:rsid w:val="009208E9"/>
    <w:rsid w:val="00974485"/>
    <w:rsid w:val="00A5118A"/>
    <w:rsid w:val="00A51A66"/>
    <w:rsid w:val="00A71A93"/>
    <w:rsid w:val="00A82975"/>
    <w:rsid w:val="00A854A0"/>
    <w:rsid w:val="00AC3808"/>
    <w:rsid w:val="00AC47F3"/>
    <w:rsid w:val="00AC7B99"/>
    <w:rsid w:val="00AE310F"/>
    <w:rsid w:val="00B22F2A"/>
    <w:rsid w:val="00C10888"/>
    <w:rsid w:val="00C1118A"/>
    <w:rsid w:val="00CA634A"/>
    <w:rsid w:val="00D22519"/>
    <w:rsid w:val="00D247F3"/>
    <w:rsid w:val="00D35911"/>
    <w:rsid w:val="00DA7C7E"/>
    <w:rsid w:val="00E06F6C"/>
    <w:rsid w:val="00E31A32"/>
    <w:rsid w:val="00E572FC"/>
    <w:rsid w:val="00EA4916"/>
    <w:rsid w:val="00ED0055"/>
    <w:rsid w:val="00F77C61"/>
    <w:rsid w:val="00FA7078"/>
    <w:rsid w:val="00FB65A3"/>
    <w:rsid w:val="00FD0C3F"/>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AA17AA2-DA25-4B74-A5B2-F876594B00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C3808"/>
    <w:pPr>
      <w:spacing w:after="0" w:line="240" w:lineRule="auto"/>
    </w:pPr>
    <w:rPr>
      <w:rFonts w:ascii="Times New Roman" w:eastAsia="Times New Roman" w:hAnsi="Times New Roman" w:cs="Times New Roman"/>
      <w:sz w:val="24"/>
      <w:szCs w:val="20"/>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AC3808"/>
    <w:pPr>
      <w:spacing w:after="0" w:line="240" w:lineRule="auto"/>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AC3808"/>
    <w:pPr>
      <w:autoSpaceDE w:val="0"/>
      <w:autoSpaceDN w:val="0"/>
      <w:adjustRightInd w:val="0"/>
      <w:spacing w:after="0" w:line="240" w:lineRule="auto"/>
    </w:pPr>
    <w:rPr>
      <w:rFonts w:ascii="Times New Roman" w:hAnsi="Times New Roman" w:cs="Times New Roman"/>
      <w:color w:val="000000"/>
      <w:sz w:val="24"/>
      <w:szCs w:val="24"/>
    </w:rPr>
  </w:style>
  <w:style w:type="paragraph" w:styleId="Header">
    <w:name w:val="header"/>
    <w:basedOn w:val="Normal"/>
    <w:link w:val="HeaderChar"/>
    <w:uiPriority w:val="99"/>
    <w:unhideWhenUsed/>
    <w:rsid w:val="00D22519"/>
    <w:pPr>
      <w:tabs>
        <w:tab w:val="center" w:pos="4536"/>
        <w:tab w:val="right" w:pos="9072"/>
      </w:tabs>
    </w:pPr>
  </w:style>
  <w:style w:type="character" w:customStyle="1" w:styleId="HeaderChar">
    <w:name w:val="Header Char"/>
    <w:basedOn w:val="DefaultParagraphFont"/>
    <w:link w:val="Header"/>
    <w:uiPriority w:val="99"/>
    <w:rsid w:val="00D22519"/>
    <w:rPr>
      <w:rFonts w:ascii="Times New Roman" w:eastAsia="Times New Roman" w:hAnsi="Times New Roman" w:cs="Times New Roman"/>
      <w:sz w:val="24"/>
      <w:szCs w:val="20"/>
      <w:lang w:val="en-US"/>
    </w:rPr>
  </w:style>
  <w:style w:type="paragraph" w:styleId="Footer">
    <w:name w:val="footer"/>
    <w:basedOn w:val="Normal"/>
    <w:link w:val="FooterChar"/>
    <w:uiPriority w:val="99"/>
    <w:unhideWhenUsed/>
    <w:rsid w:val="00D22519"/>
    <w:pPr>
      <w:tabs>
        <w:tab w:val="center" w:pos="4536"/>
        <w:tab w:val="right" w:pos="9072"/>
      </w:tabs>
    </w:pPr>
  </w:style>
  <w:style w:type="character" w:customStyle="1" w:styleId="FooterChar">
    <w:name w:val="Footer Char"/>
    <w:basedOn w:val="DefaultParagraphFont"/>
    <w:link w:val="Footer"/>
    <w:uiPriority w:val="99"/>
    <w:rsid w:val="00D22519"/>
    <w:rPr>
      <w:rFonts w:ascii="Times New Roman" w:eastAsia="Times New Roman" w:hAnsi="Times New Roman" w:cs="Times New Roman"/>
      <w:sz w:val="24"/>
      <w:szCs w:val="20"/>
      <w:lang w:val="en-US"/>
    </w:rPr>
  </w:style>
  <w:style w:type="paragraph" w:styleId="BalloonText">
    <w:name w:val="Balloon Text"/>
    <w:basedOn w:val="Normal"/>
    <w:link w:val="BalloonTextChar"/>
    <w:uiPriority w:val="99"/>
    <w:semiHidden/>
    <w:unhideWhenUsed/>
    <w:rsid w:val="00710D98"/>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10D98"/>
    <w:rPr>
      <w:rFonts w:ascii="Segoe UI" w:eastAsia="Times New Roman" w:hAnsi="Segoe UI" w:cs="Segoe UI"/>
      <w:sz w:val="18"/>
      <w:szCs w:val="1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125827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9</Pages>
  <Words>1774</Words>
  <Characters>10293</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12043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revision>2</cp:revision>
  <dcterms:created xsi:type="dcterms:W3CDTF">2020-03-24T08:36:00Z</dcterms:created>
  <dcterms:modified xsi:type="dcterms:W3CDTF">2020-03-24T08:36:00Z</dcterms:modified>
</cp:coreProperties>
</file>